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F062DD" w14:textId="2F7077E4" w:rsidR="003471FD" w:rsidRDefault="004B0378" w:rsidP="00294396">
      <w:pPr>
        <w:tabs>
          <w:tab w:val="left" w:pos="1110"/>
        </w:tabs>
        <w:spacing w:line="1040" w:lineRule="exact"/>
        <w:ind w:firstLine="1225"/>
        <w:rPr>
          <w:rFonts w:ascii="方正小标宋简体" w:eastAsia="方正小标宋简体"/>
          <w:color w:val="FF0000"/>
          <w:spacing w:val="230"/>
          <w:w w:val="80"/>
          <w:sz w:val="96"/>
          <w:szCs w:val="96"/>
        </w:rPr>
      </w:pPr>
      <w:r w:rsidRPr="00AE754F">
        <w:rPr>
          <w:rFonts w:ascii="方正小标宋简体" w:eastAsia="方正小标宋简体" w:hint="eastAsia"/>
          <w:color w:val="FF0000"/>
          <w:spacing w:val="230"/>
          <w:w w:val="80"/>
          <w:sz w:val="96"/>
          <w:szCs w:val="96"/>
        </w:rPr>
        <w:t>西华大学文件</w:t>
      </w:r>
    </w:p>
    <w:p w14:paraId="770DA8D3" w14:textId="77777777" w:rsidR="003471FD" w:rsidRDefault="003471FD" w:rsidP="007F3400">
      <w:pPr>
        <w:tabs>
          <w:tab w:val="left" w:pos="7920"/>
          <w:tab w:val="left" w:pos="8460"/>
        </w:tabs>
        <w:spacing w:line="600" w:lineRule="exact"/>
        <w:jc w:val="left"/>
        <w:rPr>
          <w:rFonts w:eastAsia="方正仿宋_GBK"/>
          <w:sz w:val="32"/>
          <w:szCs w:val="32"/>
        </w:rPr>
      </w:pPr>
    </w:p>
    <w:p w14:paraId="6212A01C" w14:textId="4FA690CA" w:rsidR="007F3400" w:rsidRPr="002B7AA6" w:rsidRDefault="00FB7BC9" w:rsidP="002B7AA6">
      <w:pPr>
        <w:tabs>
          <w:tab w:val="left" w:pos="7920"/>
          <w:tab w:val="left" w:pos="8460"/>
        </w:tabs>
        <w:spacing w:line="600" w:lineRule="exact"/>
        <w:jc w:val="center"/>
        <w:rPr>
          <w:rFonts w:ascii="仿宋" w:eastAsia="仿宋" w:hAnsi="仿宋"/>
          <w:sz w:val="32"/>
          <w:szCs w:val="32"/>
        </w:rPr>
      </w:pPr>
      <w:r>
        <w:rPr>
          <w:rFonts w:ascii="仿宋" w:eastAsia="仿宋" w:hAnsi="仿宋" w:hint="eastAsia"/>
          <w:sz w:val="32"/>
          <w:szCs w:val="32"/>
        </w:rPr>
        <w:t>西华行字﹝</w:t>
      </w:r>
      <w:r>
        <w:rPr>
          <w:rFonts w:ascii="仿宋" w:eastAsia="仿宋" w:hAnsi="仿宋"/>
          <w:sz w:val="32"/>
          <w:szCs w:val="32"/>
        </w:rPr>
        <w:t>2021﹞153号</w:t>
      </w:r>
    </w:p>
    <w:p w14:paraId="7F953CF1" w14:textId="77777777" w:rsidR="00294396" w:rsidRDefault="00603104" w:rsidP="00294396">
      <w:pPr>
        <w:spacing w:line="1100" w:lineRule="exact"/>
        <w:jc w:val="center"/>
        <w:rPr>
          <w:rFonts w:ascii="方正小标宋简体" w:eastAsia="方正小标宋简体" w:hAnsi="仿宋"/>
          <w:color w:val="000000"/>
          <w:sz w:val="36"/>
          <w:szCs w:val="36"/>
        </w:rPr>
      </w:pPr>
      <w:r>
        <w:rPr>
          <w:noProof/>
        </w:rPr>
        <w:pict w14:anchorId="77FDF0D6">
          <v:line id="_x0000_s1048" style="position:absolute;left:0;text-align:left;flip:y;z-index:251657728" from="-8.8pt,14.45pt" to="454.65pt,15pt" strokecolor="red" strokeweight="2pt">
            <w10:wrap type="square"/>
          </v:line>
        </w:pict>
      </w:r>
      <w:r w:rsidR="00294396" w:rsidRPr="002A2436">
        <w:rPr>
          <w:rFonts w:ascii="方正小标宋简体" w:eastAsia="方正小标宋简体" w:hAnsi="仿宋" w:hint="eastAsia"/>
          <w:color w:val="000000"/>
          <w:sz w:val="36"/>
          <w:szCs w:val="36"/>
        </w:rPr>
        <w:t>关于印发《</w:t>
      </w:r>
      <w:r w:rsidR="00294396" w:rsidRPr="00A272DC">
        <w:rPr>
          <w:rFonts w:ascii="方正小标宋简体" w:eastAsia="方正小标宋简体" w:hAnsi="仿宋" w:hint="eastAsia"/>
          <w:color w:val="000000"/>
          <w:sz w:val="36"/>
          <w:szCs w:val="36"/>
        </w:rPr>
        <w:t>西华大学研究生</w:t>
      </w:r>
    </w:p>
    <w:p w14:paraId="1B4FE389" w14:textId="77777777" w:rsidR="00294396" w:rsidRPr="002A2436" w:rsidRDefault="00294396" w:rsidP="00294396">
      <w:pPr>
        <w:spacing w:line="276" w:lineRule="auto"/>
        <w:jc w:val="center"/>
        <w:rPr>
          <w:rFonts w:ascii="方正小标宋简体" w:eastAsia="方正小标宋简体" w:hAnsi="仿宋"/>
          <w:color w:val="000000"/>
          <w:sz w:val="36"/>
          <w:szCs w:val="36"/>
        </w:rPr>
      </w:pPr>
      <w:r w:rsidRPr="00A272DC">
        <w:rPr>
          <w:rFonts w:ascii="方正小标宋简体" w:eastAsia="方正小标宋简体" w:hAnsi="仿宋" w:hint="eastAsia"/>
          <w:color w:val="000000"/>
          <w:sz w:val="36"/>
          <w:szCs w:val="36"/>
        </w:rPr>
        <w:t>课程考核和成绩管理办法（试行）</w:t>
      </w:r>
      <w:r w:rsidRPr="002A2436">
        <w:rPr>
          <w:rFonts w:ascii="方正小标宋简体" w:eastAsia="方正小标宋简体" w:hAnsi="仿宋" w:hint="eastAsia"/>
          <w:color w:val="000000"/>
          <w:sz w:val="36"/>
          <w:szCs w:val="36"/>
        </w:rPr>
        <w:t>》的通知</w:t>
      </w:r>
    </w:p>
    <w:p w14:paraId="62D8CD84" w14:textId="77777777" w:rsidR="00294396" w:rsidRPr="002A2436" w:rsidRDefault="00294396" w:rsidP="00A272DC">
      <w:pPr>
        <w:spacing w:line="360" w:lineRule="auto"/>
        <w:ind w:firstLine="560"/>
        <w:rPr>
          <w:rFonts w:ascii="仿宋" w:eastAsia="仿宋" w:hAnsi="仿宋"/>
          <w:bCs/>
          <w:color w:val="000000"/>
          <w:sz w:val="28"/>
          <w:szCs w:val="28"/>
        </w:rPr>
      </w:pPr>
    </w:p>
    <w:p w14:paraId="32513D7C" w14:textId="77777777" w:rsidR="00294396" w:rsidRPr="002A2436" w:rsidRDefault="00294396" w:rsidP="00A272DC">
      <w:pPr>
        <w:spacing w:line="620" w:lineRule="exact"/>
        <w:rPr>
          <w:rFonts w:ascii="仿宋" w:eastAsia="仿宋" w:hAnsi="仿宋"/>
          <w:bCs/>
          <w:color w:val="000000"/>
          <w:sz w:val="32"/>
          <w:szCs w:val="32"/>
        </w:rPr>
      </w:pPr>
      <w:r w:rsidRPr="002A2436">
        <w:rPr>
          <w:rFonts w:ascii="仿宋" w:eastAsia="仿宋" w:hAnsi="仿宋" w:hint="eastAsia"/>
          <w:bCs/>
          <w:color w:val="000000"/>
          <w:sz w:val="32"/>
          <w:szCs w:val="32"/>
        </w:rPr>
        <w:t>各单位：</w:t>
      </w:r>
    </w:p>
    <w:p w14:paraId="71B0938A" w14:textId="32A97AD5" w:rsidR="00294396" w:rsidRPr="002A2436" w:rsidRDefault="00603104" w:rsidP="00A272DC">
      <w:pPr>
        <w:spacing w:line="620" w:lineRule="exact"/>
        <w:ind w:firstLineChars="200" w:firstLine="640"/>
        <w:rPr>
          <w:rFonts w:ascii="仿宋" w:eastAsia="仿宋" w:hAnsi="仿宋"/>
          <w:bCs/>
          <w:color w:val="000000"/>
          <w:sz w:val="32"/>
          <w:szCs w:val="32"/>
        </w:rPr>
      </w:pPr>
      <w:r>
        <w:rPr>
          <w:rFonts w:ascii="仿宋" w:eastAsia="仿宋" w:hAnsi="仿宋"/>
          <w:bCs/>
          <w:noProof/>
          <w:color w:val="000000"/>
          <w:sz w:val="32"/>
          <w:szCs w:val="32"/>
        </w:rPr>
        <w:pict w14:anchorId="25B9D6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0" type="#_x0000_t75" alt="DBSTEP_MARK&#10;FILENAME=-4254105449231659039docx.docx&#10;MARKNAME=西华大学（新）&#10;USERNAME=校办-公文&#10;DATETIME=2021-7-29 16:3:35&#10;MARKGUID={46BEA078-3CFC-46F5-BE83-14E6EF5306C0}" style="position:absolute;left:0;text-align:left;margin-left:82.5pt;margin-top:405.25pt;width:355.5pt;height:156.75pt;rotation:-388543fd;z-index:-251657728;visibility:visible;mso-position-horizontal-relative:page;mso-position-vertical-relative:page">
            <v:imagedata r:id="rId6" o:title="KGiWebOffice2015" chromakey="white" grayscale="t"/>
            <w10:wrap anchorx="page" anchory="page"/>
          </v:shape>
        </w:pict>
      </w:r>
      <w:r w:rsidR="00294396" w:rsidRPr="002A2436">
        <w:rPr>
          <w:rFonts w:ascii="仿宋" w:eastAsia="仿宋" w:hAnsi="仿宋" w:hint="eastAsia"/>
          <w:bCs/>
          <w:color w:val="000000"/>
          <w:sz w:val="32"/>
          <w:szCs w:val="32"/>
        </w:rPr>
        <w:t>《</w:t>
      </w:r>
      <w:r w:rsidR="00294396" w:rsidRPr="00A272DC">
        <w:rPr>
          <w:rFonts w:ascii="仿宋" w:eastAsia="仿宋" w:hAnsi="仿宋" w:hint="eastAsia"/>
          <w:bCs/>
          <w:color w:val="000000"/>
          <w:sz w:val="32"/>
          <w:szCs w:val="32"/>
        </w:rPr>
        <w:t>西华大学研究生课程考核和成绩管理办法（试行）</w:t>
      </w:r>
      <w:r w:rsidR="00294396" w:rsidRPr="002A2436">
        <w:rPr>
          <w:rFonts w:ascii="仿宋" w:eastAsia="仿宋" w:hAnsi="仿宋" w:hint="eastAsia"/>
          <w:bCs/>
          <w:color w:val="000000"/>
          <w:sz w:val="32"/>
          <w:szCs w:val="32"/>
        </w:rPr>
        <w:t>》经20</w:t>
      </w:r>
      <w:r w:rsidR="00294396" w:rsidRPr="002A2436">
        <w:rPr>
          <w:rFonts w:ascii="仿宋" w:eastAsia="仿宋" w:hAnsi="仿宋"/>
          <w:bCs/>
          <w:color w:val="000000"/>
          <w:sz w:val="32"/>
          <w:szCs w:val="32"/>
        </w:rPr>
        <w:t>21</w:t>
      </w:r>
      <w:r w:rsidR="00294396" w:rsidRPr="002A2436">
        <w:rPr>
          <w:rFonts w:ascii="仿宋" w:eastAsia="仿宋" w:hAnsi="仿宋" w:hint="eastAsia"/>
          <w:bCs/>
          <w:color w:val="000000"/>
          <w:sz w:val="32"/>
          <w:szCs w:val="32"/>
        </w:rPr>
        <w:t>年</w:t>
      </w:r>
      <w:r w:rsidR="00294396">
        <w:rPr>
          <w:rFonts w:ascii="仿宋" w:eastAsia="仿宋" w:hAnsi="仿宋"/>
          <w:bCs/>
          <w:color w:val="000000"/>
          <w:sz w:val="32"/>
          <w:szCs w:val="32"/>
        </w:rPr>
        <w:t>7</w:t>
      </w:r>
      <w:r w:rsidR="00294396" w:rsidRPr="002A2436">
        <w:rPr>
          <w:rFonts w:ascii="仿宋" w:eastAsia="仿宋" w:hAnsi="仿宋" w:hint="eastAsia"/>
          <w:bCs/>
          <w:color w:val="000000"/>
          <w:sz w:val="32"/>
          <w:szCs w:val="32"/>
        </w:rPr>
        <w:t>月</w:t>
      </w:r>
      <w:r w:rsidR="00294396" w:rsidRPr="002A2436">
        <w:rPr>
          <w:rFonts w:ascii="仿宋" w:eastAsia="仿宋" w:hAnsi="仿宋"/>
          <w:bCs/>
          <w:color w:val="000000"/>
          <w:sz w:val="32"/>
          <w:szCs w:val="32"/>
        </w:rPr>
        <w:t>1</w:t>
      </w:r>
      <w:r w:rsidR="00294396">
        <w:rPr>
          <w:rFonts w:ascii="仿宋" w:eastAsia="仿宋" w:hAnsi="仿宋"/>
          <w:bCs/>
          <w:color w:val="000000"/>
          <w:sz w:val="32"/>
          <w:szCs w:val="32"/>
        </w:rPr>
        <w:t>4</w:t>
      </w:r>
      <w:r w:rsidR="00294396" w:rsidRPr="002A2436">
        <w:rPr>
          <w:rFonts w:ascii="仿宋" w:eastAsia="仿宋" w:hAnsi="仿宋" w:hint="eastAsia"/>
          <w:bCs/>
          <w:color w:val="000000"/>
          <w:sz w:val="32"/>
          <w:szCs w:val="32"/>
        </w:rPr>
        <w:t>日校务会审议通过，现予印发，请遵照执行。</w:t>
      </w:r>
    </w:p>
    <w:p w14:paraId="1E18F8A4" w14:textId="3D1A3D2B" w:rsidR="00294396" w:rsidRPr="002A2436" w:rsidRDefault="00294396" w:rsidP="00A272DC">
      <w:pPr>
        <w:spacing w:line="620" w:lineRule="exact"/>
        <w:ind w:firstLineChars="200" w:firstLine="640"/>
        <w:rPr>
          <w:rFonts w:ascii="仿宋" w:eastAsia="仿宋" w:hAnsi="仿宋"/>
          <w:bCs/>
          <w:color w:val="000000"/>
          <w:sz w:val="32"/>
          <w:szCs w:val="32"/>
        </w:rPr>
      </w:pPr>
    </w:p>
    <w:p w14:paraId="3F076772" w14:textId="77777777" w:rsidR="00294396" w:rsidRPr="002A2436" w:rsidRDefault="00294396" w:rsidP="00A272DC">
      <w:pPr>
        <w:spacing w:line="620" w:lineRule="exact"/>
        <w:ind w:firstLineChars="200" w:firstLine="640"/>
        <w:rPr>
          <w:rFonts w:ascii="仿宋" w:eastAsia="仿宋" w:hAnsi="仿宋"/>
          <w:bCs/>
          <w:color w:val="000000"/>
          <w:sz w:val="32"/>
          <w:szCs w:val="32"/>
        </w:rPr>
      </w:pPr>
    </w:p>
    <w:p w14:paraId="1A185F47" w14:textId="77777777" w:rsidR="00294396" w:rsidRPr="002A2436" w:rsidRDefault="00294396" w:rsidP="00A272DC">
      <w:pPr>
        <w:spacing w:line="620" w:lineRule="exact"/>
        <w:ind w:right="640"/>
        <w:jc w:val="center"/>
        <w:rPr>
          <w:rFonts w:ascii="仿宋" w:eastAsia="仿宋" w:hAnsi="仿宋"/>
          <w:bCs/>
          <w:color w:val="000000"/>
          <w:sz w:val="32"/>
          <w:szCs w:val="32"/>
        </w:rPr>
      </w:pPr>
      <w:r w:rsidRPr="002A2436">
        <w:rPr>
          <w:rFonts w:ascii="仿宋" w:eastAsia="仿宋" w:hAnsi="仿宋" w:hint="eastAsia"/>
          <w:bCs/>
          <w:color w:val="000000"/>
          <w:sz w:val="32"/>
          <w:szCs w:val="32"/>
        </w:rPr>
        <w:t xml:space="preserve">                      西华大学</w:t>
      </w:r>
    </w:p>
    <w:p w14:paraId="340BD89F" w14:textId="4B0F0200" w:rsidR="00294396" w:rsidRPr="002A2436" w:rsidRDefault="00294396" w:rsidP="00A272DC">
      <w:pPr>
        <w:spacing w:line="560" w:lineRule="exact"/>
        <w:ind w:firstLineChars="1500" w:firstLine="4800"/>
        <w:rPr>
          <w:rFonts w:ascii="仿宋" w:eastAsia="仿宋" w:hAnsi="仿宋"/>
          <w:sz w:val="32"/>
          <w:szCs w:val="32"/>
        </w:rPr>
      </w:pPr>
      <w:r w:rsidRPr="002A2436">
        <w:rPr>
          <w:rFonts w:ascii="仿宋" w:eastAsia="仿宋" w:hAnsi="仿宋" w:hint="eastAsia"/>
          <w:bCs/>
          <w:color w:val="000000"/>
          <w:sz w:val="32"/>
          <w:szCs w:val="32"/>
        </w:rPr>
        <w:t>2</w:t>
      </w:r>
      <w:r w:rsidRPr="002A2436">
        <w:rPr>
          <w:rFonts w:ascii="仿宋" w:eastAsia="仿宋" w:hAnsi="仿宋"/>
          <w:bCs/>
          <w:color w:val="000000"/>
          <w:sz w:val="32"/>
          <w:szCs w:val="32"/>
        </w:rPr>
        <w:t>021</w:t>
      </w:r>
      <w:r w:rsidRPr="002A2436">
        <w:rPr>
          <w:rFonts w:ascii="仿宋" w:eastAsia="仿宋" w:hAnsi="仿宋" w:hint="eastAsia"/>
          <w:bCs/>
          <w:color w:val="000000"/>
          <w:sz w:val="32"/>
          <w:szCs w:val="32"/>
        </w:rPr>
        <w:t>年</w:t>
      </w:r>
      <w:r>
        <w:rPr>
          <w:rFonts w:ascii="仿宋" w:eastAsia="仿宋" w:hAnsi="仿宋"/>
          <w:bCs/>
          <w:color w:val="000000"/>
          <w:sz w:val="32"/>
          <w:szCs w:val="32"/>
        </w:rPr>
        <w:t>7</w:t>
      </w:r>
      <w:r w:rsidRPr="002A2436">
        <w:rPr>
          <w:rFonts w:ascii="仿宋" w:eastAsia="仿宋" w:hAnsi="仿宋" w:hint="eastAsia"/>
          <w:bCs/>
          <w:color w:val="000000"/>
          <w:sz w:val="32"/>
          <w:szCs w:val="32"/>
        </w:rPr>
        <w:t>月</w:t>
      </w:r>
      <w:r w:rsidRPr="002A2436">
        <w:rPr>
          <w:rFonts w:ascii="仿宋" w:eastAsia="仿宋" w:hAnsi="仿宋"/>
          <w:bCs/>
          <w:color w:val="000000"/>
          <w:sz w:val="32"/>
          <w:szCs w:val="32"/>
        </w:rPr>
        <w:t>1</w:t>
      </w:r>
      <w:r>
        <w:rPr>
          <w:rFonts w:ascii="仿宋" w:eastAsia="仿宋" w:hAnsi="仿宋"/>
          <w:bCs/>
          <w:color w:val="000000"/>
          <w:sz w:val="32"/>
          <w:szCs w:val="32"/>
        </w:rPr>
        <w:t>9</w:t>
      </w:r>
      <w:r w:rsidRPr="002A2436">
        <w:rPr>
          <w:rFonts w:ascii="仿宋" w:eastAsia="仿宋" w:hAnsi="仿宋" w:hint="eastAsia"/>
          <w:bCs/>
          <w:color w:val="000000"/>
          <w:sz w:val="32"/>
          <w:szCs w:val="32"/>
        </w:rPr>
        <w:t xml:space="preserve">日  </w:t>
      </w:r>
    </w:p>
    <w:p w14:paraId="45821D95" w14:textId="77777777" w:rsidR="00294396" w:rsidRDefault="00294396" w:rsidP="00A272DC">
      <w:pPr>
        <w:snapToGrid w:val="0"/>
        <w:spacing w:line="360" w:lineRule="auto"/>
        <w:rPr>
          <w:rFonts w:ascii="仿宋" w:eastAsia="仿宋" w:hAnsi="仿宋"/>
          <w:b/>
          <w:sz w:val="32"/>
          <w:szCs w:val="32"/>
        </w:rPr>
      </w:pPr>
    </w:p>
    <w:p w14:paraId="2BB5C475" w14:textId="77777777" w:rsidR="00294396" w:rsidRDefault="00294396" w:rsidP="00A272DC">
      <w:pPr>
        <w:snapToGrid w:val="0"/>
        <w:spacing w:line="360" w:lineRule="auto"/>
        <w:rPr>
          <w:rFonts w:ascii="仿宋" w:eastAsia="仿宋" w:hAnsi="仿宋"/>
          <w:b/>
          <w:sz w:val="32"/>
          <w:szCs w:val="32"/>
        </w:rPr>
      </w:pPr>
    </w:p>
    <w:p w14:paraId="773E827C" w14:textId="77777777" w:rsidR="00294396" w:rsidRDefault="00294396" w:rsidP="00A272DC">
      <w:pPr>
        <w:snapToGrid w:val="0"/>
        <w:spacing w:line="360" w:lineRule="auto"/>
        <w:rPr>
          <w:rFonts w:ascii="仿宋" w:eastAsia="仿宋" w:hAnsi="仿宋"/>
          <w:b/>
          <w:sz w:val="32"/>
          <w:szCs w:val="32"/>
        </w:rPr>
      </w:pPr>
    </w:p>
    <w:p w14:paraId="3420C1EA" w14:textId="77777777" w:rsidR="00294396" w:rsidRDefault="00294396" w:rsidP="00A272DC">
      <w:pPr>
        <w:snapToGrid w:val="0"/>
        <w:spacing w:line="360" w:lineRule="auto"/>
        <w:rPr>
          <w:rFonts w:ascii="仿宋" w:eastAsia="仿宋" w:hAnsi="仿宋"/>
          <w:b/>
          <w:sz w:val="32"/>
          <w:szCs w:val="32"/>
        </w:rPr>
      </w:pPr>
    </w:p>
    <w:p w14:paraId="67BBF304" w14:textId="77777777" w:rsidR="00294396" w:rsidRDefault="00294396" w:rsidP="00A272DC">
      <w:pPr>
        <w:snapToGrid w:val="0"/>
        <w:spacing w:line="360" w:lineRule="auto"/>
        <w:rPr>
          <w:rFonts w:ascii="仿宋" w:eastAsia="仿宋" w:hAnsi="仿宋"/>
          <w:b/>
          <w:sz w:val="32"/>
          <w:szCs w:val="32"/>
        </w:rPr>
      </w:pPr>
    </w:p>
    <w:p w14:paraId="3066C575" w14:textId="77777777" w:rsidR="00294396" w:rsidRDefault="00294396" w:rsidP="0047218E">
      <w:pPr>
        <w:snapToGrid w:val="0"/>
        <w:spacing w:line="360" w:lineRule="auto"/>
        <w:jc w:val="center"/>
        <w:rPr>
          <w:rFonts w:ascii="仿宋" w:eastAsia="仿宋" w:hAnsi="仿宋"/>
          <w:b/>
          <w:sz w:val="32"/>
          <w:szCs w:val="32"/>
        </w:rPr>
      </w:pPr>
    </w:p>
    <w:p w14:paraId="71B1EDA5" w14:textId="77777777" w:rsidR="00294396" w:rsidRPr="00294396" w:rsidRDefault="00294396" w:rsidP="0047218E">
      <w:pPr>
        <w:snapToGrid w:val="0"/>
        <w:spacing w:line="360" w:lineRule="auto"/>
        <w:jc w:val="center"/>
        <w:rPr>
          <w:rFonts w:ascii="方正小标宋简体" w:eastAsia="方正小标宋简体" w:hAnsi="仿宋"/>
          <w:sz w:val="36"/>
          <w:szCs w:val="36"/>
        </w:rPr>
      </w:pPr>
      <w:r>
        <w:rPr>
          <w:rFonts w:ascii="仿宋" w:eastAsia="仿宋" w:hAnsi="仿宋"/>
          <w:b/>
          <w:sz w:val="32"/>
          <w:szCs w:val="32"/>
        </w:rPr>
        <w:br w:type="page"/>
      </w:r>
      <w:r w:rsidRPr="00294396">
        <w:rPr>
          <w:rFonts w:ascii="方正小标宋简体" w:eastAsia="方正小标宋简体" w:hAnsi="仿宋" w:hint="eastAsia"/>
          <w:sz w:val="36"/>
          <w:szCs w:val="36"/>
        </w:rPr>
        <w:t>西华大学研究生课程考核和成绩管理办法（试行）</w:t>
      </w:r>
    </w:p>
    <w:p w14:paraId="51F6D278" w14:textId="77777777" w:rsidR="00294396" w:rsidRPr="00620BBB" w:rsidRDefault="00294396" w:rsidP="0047218E">
      <w:pPr>
        <w:snapToGrid w:val="0"/>
        <w:spacing w:line="360" w:lineRule="auto"/>
        <w:ind w:rightChars="12" w:right="25" w:firstLineChars="200" w:firstLine="480"/>
        <w:rPr>
          <w:rFonts w:ascii="仿宋" w:eastAsia="仿宋" w:hAnsi="仿宋"/>
          <w:sz w:val="24"/>
        </w:rPr>
      </w:pPr>
    </w:p>
    <w:p w14:paraId="04F5256E" w14:textId="77777777" w:rsidR="00294396" w:rsidRPr="00294396" w:rsidRDefault="00294396" w:rsidP="00294396">
      <w:pPr>
        <w:snapToGrid w:val="0"/>
        <w:spacing w:line="620" w:lineRule="exact"/>
        <w:jc w:val="center"/>
        <w:rPr>
          <w:rFonts w:ascii="黑体" w:eastAsia="黑体" w:hAnsi="黑体"/>
          <w:bCs/>
          <w:sz w:val="32"/>
          <w:szCs w:val="32"/>
        </w:rPr>
      </w:pPr>
      <w:r w:rsidRPr="00294396">
        <w:rPr>
          <w:rFonts w:ascii="黑体" w:eastAsia="黑体" w:hAnsi="黑体" w:hint="eastAsia"/>
          <w:bCs/>
          <w:sz w:val="32"/>
          <w:szCs w:val="32"/>
        </w:rPr>
        <w:t>第一章</w:t>
      </w:r>
      <w:r w:rsidRPr="00294396">
        <w:rPr>
          <w:rFonts w:ascii="黑体" w:eastAsia="黑体" w:hAnsi="黑体"/>
          <w:bCs/>
          <w:sz w:val="32"/>
          <w:szCs w:val="32"/>
        </w:rPr>
        <w:t xml:space="preserve"> 总则</w:t>
      </w:r>
    </w:p>
    <w:p w14:paraId="4BA9ACA6" w14:textId="77777777" w:rsidR="00294396" w:rsidRPr="00294396" w:rsidRDefault="00294396" w:rsidP="00294396">
      <w:pPr>
        <w:snapToGrid w:val="0"/>
        <w:spacing w:line="620" w:lineRule="exact"/>
        <w:ind w:firstLineChars="200" w:firstLine="640"/>
        <w:rPr>
          <w:rFonts w:ascii="仿宋" w:eastAsia="仿宋" w:hAnsi="仿宋"/>
          <w:sz w:val="32"/>
          <w:szCs w:val="32"/>
        </w:rPr>
      </w:pPr>
      <w:r w:rsidRPr="00294396">
        <w:rPr>
          <w:rFonts w:ascii="仿宋" w:eastAsia="仿宋" w:hAnsi="仿宋" w:hint="eastAsia"/>
          <w:sz w:val="32"/>
          <w:szCs w:val="32"/>
        </w:rPr>
        <w:t>第一条</w:t>
      </w:r>
      <w:r w:rsidRPr="00294396">
        <w:rPr>
          <w:rFonts w:ascii="仿宋" w:eastAsia="仿宋" w:hAnsi="仿宋"/>
          <w:sz w:val="32"/>
          <w:szCs w:val="32"/>
        </w:rPr>
        <w:t xml:space="preserve"> </w:t>
      </w:r>
      <w:r w:rsidRPr="00294396">
        <w:rPr>
          <w:rFonts w:ascii="仿宋" w:eastAsia="仿宋" w:hAnsi="仿宋" w:hint="eastAsia"/>
          <w:sz w:val="32"/>
          <w:szCs w:val="32"/>
        </w:rPr>
        <w:t>课程考核是教学管理的重要环节。为进一步加强研究生课程考核管理的科学化、规范化建设，加大课程考核方式、方法的改革力度，规范课程考核行为，严肃课程考核纪律，维护课程考核秩序，提高课程考核质量，充分发挥课程考核的检测、诊断、评价、反馈等功能，根据</w:t>
      </w:r>
      <w:r w:rsidRPr="00294396">
        <w:rPr>
          <w:rFonts w:ascii="仿宋" w:eastAsia="仿宋" w:hAnsi="仿宋"/>
          <w:sz w:val="32"/>
          <w:szCs w:val="32"/>
        </w:rPr>
        <w:t>教育部《</w:t>
      </w:r>
      <w:r w:rsidRPr="00294396">
        <w:rPr>
          <w:rFonts w:ascii="仿宋" w:eastAsia="仿宋" w:hAnsi="仿宋" w:hint="eastAsia"/>
          <w:sz w:val="32"/>
          <w:szCs w:val="32"/>
        </w:rPr>
        <w:t>普通高等学校研究生管理规定</w:t>
      </w:r>
      <w:r w:rsidRPr="00294396">
        <w:rPr>
          <w:rFonts w:ascii="仿宋" w:eastAsia="仿宋" w:hAnsi="仿宋"/>
          <w:sz w:val="32"/>
          <w:szCs w:val="32"/>
        </w:rPr>
        <w:t>》</w:t>
      </w:r>
      <w:r w:rsidRPr="00294396">
        <w:rPr>
          <w:rFonts w:ascii="仿宋" w:eastAsia="仿宋" w:hAnsi="仿宋" w:hint="eastAsia"/>
          <w:sz w:val="32"/>
          <w:szCs w:val="32"/>
        </w:rPr>
        <w:t>（教育部令第41号）、教育部《关于改进和加强研究生课程建设的意见》（教研</w:t>
      </w:r>
      <w:r>
        <w:rPr>
          <w:rFonts w:ascii="仿宋" w:eastAsia="仿宋" w:hAnsi="仿宋" w:hint="eastAsia"/>
          <w:sz w:val="32"/>
          <w:szCs w:val="32"/>
        </w:rPr>
        <w:t>〔</w:t>
      </w:r>
      <w:r w:rsidRPr="00294396">
        <w:rPr>
          <w:rFonts w:ascii="仿宋" w:eastAsia="仿宋" w:hAnsi="仿宋" w:hint="eastAsia"/>
          <w:sz w:val="32"/>
          <w:szCs w:val="32"/>
        </w:rPr>
        <w:t>2014〕5号）、《</w:t>
      </w:r>
      <w:r w:rsidRPr="00294396">
        <w:rPr>
          <w:rFonts w:ascii="仿宋" w:eastAsia="仿宋" w:hAnsi="仿宋"/>
          <w:sz w:val="32"/>
          <w:szCs w:val="32"/>
        </w:rPr>
        <w:t>关于进一步严格规范学位与研究生教育质量管理的若干意见</w:t>
      </w:r>
      <w:r w:rsidRPr="00294396">
        <w:rPr>
          <w:rFonts w:ascii="仿宋" w:eastAsia="仿宋" w:hAnsi="仿宋" w:hint="eastAsia"/>
          <w:sz w:val="32"/>
          <w:szCs w:val="32"/>
        </w:rPr>
        <w:t>》（学位〔20</w:t>
      </w:r>
      <w:r w:rsidRPr="00294396">
        <w:rPr>
          <w:rFonts w:ascii="仿宋" w:eastAsia="仿宋" w:hAnsi="仿宋"/>
          <w:sz w:val="32"/>
          <w:szCs w:val="32"/>
        </w:rPr>
        <w:t>20</w:t>
      </w:r>
      <w:r w:rsidRPr="00294396">
        <w:rPr>
          <w:rFonts w:ascii="仿宋" w:eastAsia="仿宋" w:hAnsi="仿宋" w:hint="eastAsia"/>
          <w:sz w:val="32"/>
          <w:szCs w:val="32"/>
        </w:rPr>
        <w:t>〕1</w:t>
      </w:r>
      <w:r w:rsidRPr="00294396">
        <w:rPr>
          <w:rFonts w:ascii="仿宋" w:eastAsia="仿宋" w:hAnsi="仿宋"/>
          <w:sz w:val="32"/>
          <w:szCs w:val="32"/>
        </w:rPr>
        <w:t>9</w:t>
      </w:r>
      <w:r w:rsidRPr="00294396">
        <w:rPr>
          <w:rFonts w:ascii="仿宋" w:eastAsia="仿宋" w:hAnsi="仿宋" w:hint="eastAsia"/>
          <w:sz w:val="32"/>
          <w:szCs w:val="32"/>
        </w:rPr>
        <w:t>号）等文件精神，结合学校实际情况，制订本办法。</w:t>
      </w:r>
    </w:p>
    <w:p w14:paraId="47514547" w14:textId="77777777" w:rsidR="00294396" w:rsidRDefault="00294396" w:rsidP="00294396">
      <w:pPr>
        <w:snapToGrid w:val="0"/>
        <w:spacing w:line="620" w:lineRule="exact"/>
        <w:ind w:firstLineChars="200" w:firstLine="640"/>
        <w:rPr>
          <w:rFonts w:ascii="仿宋" w:eastAsia="仿宋" w:hAnsi="仿宋"/>
          <w:sz w:val="32"/>
          <w:szCs w:val="32"/>
        </w:rPr>
      </w:pPr>
      <w:r w:rsidRPr="00294396">
        <w:rPr>
          <w:rFonts w:ascii="仿宋" w:eastAsia="仿宋" w:hAnsi="仿宋" w:hint="eastAsia"/>
          <w:sz w:val="32"/>
          <w:szCs w:val="32"/>
        </w:rPr>
        <w:t>第二条</w:t>
      </w:r>
      <w:r w:rsidRPr="00294396">
        <w:rPr>
          <w:rFonts w:ascii="仿宋" w:eastAsia="仿宋" w:hAnsi="仿宋"/>
          <w:sz w:val="32"/>
          <w:szCs w:val="32"/>
        </w:rPr>
        <w:t xml:space="preserve"> </w:t>
      </w:r>
      <w:r w:rsidRPr="00294396">
        <w:rPr>
          <w:rFonts w:ascii="仿宋" w:eastAsia="仿宋" w:hAnsi="仿宋" w:hint="eastAsia"/>
          <w:sz w:val="32"/>
          <w:szCs w:val="32"/>
        </w:rPr>
        <w:t>本办法适用于西华大学全日制和非全日制研究生</w:t>
      </w:r>
      <w:r w:rsidRPr="00294396">
        <w:rPr>
          <w:rFonts w:ascii="仿宋" w:eastAsia="仿宋" w:hAnsi="仿宋"/>
          <w:sz w:val="32"/>
          <w:szCs w:val="32"/>
        </w:rPr>
        <w:t>各类研究生课程以及各类培养环节</w:t>
      </w:r>
      <w:r w:rsidRPr="00294396">
        <w:rPr>
          <w:rFonts w:ascii="仿宋" w:eastAsia="仿宋" w:hAnsi="仿宋" w:hint="eastAsia"/>
          <w:sz w:val="32"/>
          <w:szCs w:val="32"/>
        </w:rPr>
        <w:t>考核的管理。</w:t>
      </w:r>
    </w:p>
    <w:p w14:paraId="13DBA0FE" w14:textId="77777777" w:rsidR="00294396" w:rsidRPr="00294396" w:rsidRDefault="00294396" w:rsidP="00294396">
      <w:pPr>
        <w:snapToGrid w:val="0"/>
        <w:spacing w:line="620" w:lineRule="exact"/>
        <w:ind w:firstLineChars="200" w:firstLine="640"/>
        <w:rPr>
          <w:rFonts w:ascii="仿宋" w:eastAsia="仿宋" w:hAnsi="仿宋"/>
          <w:sz w:val="32"/>
          <w:szCs w:val="32"/>
        </w:rPr>
      </w:pPr>
    </w:p>
    <w:p w14:paraId="6BBBEED6" w14:textId="77777777" w:rsidR="00294396" w:rsidRPr="00294396" w:rsidRDefault="00294396" w:rsidP="00294396">
      <w:pPr>
        <w:snapToGrid w:val="0"/>
        <w:spacing w:line="620" w:lineRule="exact"/>
        <w:jc w:val="center"/>
        <w:rPr>
          <w:rFonts w:ascii="黑体" w:eastAsia="黑体" w:hAnsi="黑体"/>
          <w:bCs/>
          <w:sz w:val="32"/>
          <w:szCs w:val="32"/>
        </w:rPr>
      </w:pPr>
      <w:r w:rsidRPr="00294396">
        <w:rPr>
          <w:rFonts w:ascii="黑体" w:eastAsia="黑体" w:hAnsi="黑体" w:hint="eastAsia"/>
          <w:bCs/>
          <w:sz w:val="32"/>
          <w:szCs w:val="32"/>
        </w:rPr>
        <w:t>第二章</w:t>
      </w:r>
      <w:r w:rsidRPr="00294396">
        <w:rPr>
          <w:rFonts w:ascii="黑体" w:eastAsia="黑体" w:hAnsi="黑体"/>
          <w:bCs/>
          <w:sz w:val="32"/>
          <w:szCs w:val="32"/>
        </w:rPr>
        <w:t xml:space="preserve"> 课程考核方式</w:t>
      </w:r>
      <w:r w:rsidRPr="00294396">
        <w:rPr>
          <w:rFonts w:ascii="黑体" w:eastAsia="黑体" w:hAnsi="黑体" w:hint="eastAsia"/>
          <w:bCs/>
          <w:sz w:val="32"/>
          <w:szCs w:val="32"/>
        </w:rPr>
        <w:t>、命题与阅卷</w:t>
      </w:r>
    </w:p>
    <w:p w14:paraId="23C67B49" w14:textId="77777777" w:rsidR="00294396" w:rsidRPr="00294396" w:rsidRDefault="00294396" w:rsidP="00294396">
      <w:pPr>
        <w:snapToGrid w:val="0"/>
        <w:spacing w:line="620" w:lineRule="exact"/>
        <w:ind w:firstLineChars="200" w:firstLine="640"/>
        <w:rPr>
          <w:rFonts w:ascii="仿宋" w:eastAsia="仿宋" w:hAnsi="仿宋"/>
          <w:sz w:val="32"/>
          <w:szCs w:val="32"/>
        </w:rPr>
      </w:pPr>
      <w:r w:rsidRPr="00294396">
        <w:rPr>
          <w:rFonts w:ascii="仿宋" w:eastAsia="仿宋" w:hAnsi="仿宋" w:hint="eastAsia"/>
          <w:sz w:val="32"/>
          <w:szCs w:val="32"/>
        </w:rPr>
        <w:t>第三条</w:t>
      </w:r>
      <w:r w:rsidRPr="00294396">
        <w:rPr>
          <w:rFonts w:ascii="仿宋" w:eastAsia="仿宋" w:hAnsi="仿宋"/>
          <w:sz w:val="32"/>
          <w:szCs w:val="32"/>
        </w:rPr>
        <w:t xml:space="preserve"> 研究生课程考核分为考试和考查两类。考核方式包括笔试、口试、课程论文和</w:t>
      </w:r>
      <w:r w:rsidRPr="00294396">
        <w:rPr>
          <w:rFonts w:ascii="仿宋" w:eastAsia="仿宋" w:hAnsi="仿宋" w:hint="eastAsia"/>
          <w:sz w:val="32"/>
          <w:szCs w:val="32"/>
        </w:rPr>
        <w:t>技能操作等。公共基础课、学科基础课、核心课应采用笔试考核方式。</w:t>
      </w:r>
    </w:p>
    <w:p w14:paraId="10745698" w14:textId="77777777" w:rsidR="00294396" w:rsidRPr="00294396" w:rsidRDefault="00294396" w:rsidP="00294396">
      <w:pPr>
        <w:snapToGrid w:val="0"/>
        <w:spacing w:line="620" w:lineRule="exact"/>
        <w:ind w:firstLineChars="200" w:firstLine="640"/>
        <w:rPr>
          <w:rFonts w:ascii="仿宋" w:eastAsia="仿宋" w:hAnsi="仿宋"/>
          <w:color w:val="FF0000"/>
          <w:sz w:val="32"/>
          <w:szCs w:val="32"/>
        </w:rPr>
      </w:pPr>
      <w:r w:rsidRPr="00294396">
        <w:rPr>
          <w:rFonts w:ascii="仿宋" w:eastAsia="仿宋" w:hAnsi="仿宋" w:hint="eastAsia"/>
          <w:sz w:val="32"/>
          <w:szCs w:val="32"/>
        </w:rPr>
        <w:t>第四条</w:t>
      </w:r>
      <w:r w:rsidRPr="00294396">
        <w:rPr>
          <w:rFonts w:ascii="仿宋" w:eastAsia="仿宋" w:hAnsi="仿宋"/>
          <w:sz w:val="32"/>
          <w:szCs w:val="32"/>
        </w:rPr>
        <w:t xml:space="preserve"> 研究生课程考核应强调过程考核与结果考核相结合。过程考核通常由作业、课</w:t>
      </w:r>
      <w:r w:rsidRPr="00294396">
        <w:rPr>
          <w:rFonts w:ascii="仿宋" w:eastAsia="仿宋" w:hAnsi="仿宋" w:hint="eastAsia"/>
          <w:sz w:val="32"/>
          <w:szCs w:val="32"/>
        </w:rPr>
        <w:t>堂讨论、文献选读报告、实验报告、课程论文与课程学术报告、出勤等组成。</w:t>
      </w:r>
      <w:r w:rsidRPr="00294396">
        <w:rPr>
          <w:rFonts w:ascii="仿宋" w:eastAsia="仿宋" w:hAnsi="仿宋"/>
          <w:sz w:val="32"/>
          <w:szCs w:val="32"/>
        </w:rPr>
        <w:t>任课教师应依据课程教学大纲明确课程考核方式和成绩构成，</w:t>
      </w:r>
      <w:r w:rsidRPr="00294396">
        <w:rPr>
          <w:rFonts w:ascii="仿宋" w:eastAsia="仿宋" w:hAnsi="仿宋" w:hint="eastAsia"/>
          <w:sz w:val="32"/>
          <w:szCs w:val="32"/>
        </w:rPr>
        <w:t>并在第一次上课时向学生公布。</w:t>
      </w:r>
    </w:p>
    <w:p w14:paraId="5A2ACC1A" w14:textId="77777777" w:rsidR="00294396" w:rsidRPr="00294396" w:rsidRDefault="00294396" w:rsidP="00294396">
      <w:pPr>
        <w:snapToGrid w:val="0"/>
        <w:spacing w:line="620" w:lineRule="exact"/>
        <w:ind w:firstLineChars="200" w:firstLine="640"/>
        <w:rPr>
          <w:rFonts w:ascii="仿宋" w:eastAsia="仿宋" w:hAnsi="仿宋"/>
          <w:sz w:val="32"/>
          <w:szCs w:val="32"/>
        </w:rPr>
      </w:pPr>
      <w:r w:rsidRPr="00294396">
        <w:rPr>
          <w:rFonts w:ascii="仿宋" w:eastAsia="仿宋" w:hAnsi="仿宋" w:hint="eastAsia"/>
          <w:sz w:val="32"/>
          <w:szCs w:val="32"/>
        </w:rPr>
        <w:t>第五条</w:t>
      </w:r>
      <w:r w:rsidRPr="00294396">
        <w:rPr>
          <w:rFonts w:ascii="仿宋" w:eastAsia="仿宋" w:hAnsi="仿宋"/>
          <w:sz w:val="32"/>
          <w:szCs w:val="32"/>
        </w:rPr>
        <w:t xml:space="preserve"> 研究生课程，如有平行班，应当统一考核形式和标准，由不同任课教师共同命</w:t>
      </w:r>
      <w:r w:rsidRPr="00294396">
        <w:rPr>
          <w:rFonts w:ascii="仿宋" w:eastAsia="仿宋" w:hAnsi="仿宋" w:hint="eastAsia"/>
          <w:sz w:val="32"/>
          <w:szCs w:val="32"/>
        </w:rPr>
        <w:t>题，共同编制考卷，共同评阅答题卷。</w:t>
      </w:r>
    </w:p>
    <w:p w14:paraId="36E4D4D7" w14:textId="77777777" w:rsidR="00294396" w:rsidRPr="00294396" w:rsidRDefault="00294396" w:rsidP="00294396">
      <w:pPr>
        <w:snapToGrid w:val="0"/>
        <w:spacing w:line="620" w:lineRule="exact"/>
        <w:ind w:firstLineChars="200" w:firstLine="640"/>
        <w:rPr>
          <w:rFonts w:ascii="仿宋" w:eastAsia="仿宋" w:hAnsi="仿宋"/>
          <w:sz w:val="32"/>
          <w:szCs w:val="32"/>
        </w:rPr>
      </w:pPr>
      <w:r w:rsidRPr="00294396">
        <w:rPr>
          <w:rFonts w:ascii="仿宋" w:eastAsia="仿宋" w:hAnsi="仿宋" w:hint="eastAsia"/>
          <w:sz w:val="32"/>
          <w:szCs w:val="32"/>
        </w:rPr>
        <w:t>第六条 考试命题内容应符合教学大纲的要求，能够客观真实地反映学生掌握知识的程度和应用知识的能力，应重点考查学生基础知识、基础理论的掌握程度和分析问题、解决问题的能力。试题的难度要适当、题量要适中、题型要多样化、用词要严谨明确，避免多义、歧义或引起误解的情况。</w:t>
      </w:r>
    </w:p>
    <w:p w14:paraId="03C61C51" w14:textId="77777777" w:rsidR="00294396" w:rsidRPr="00294396" w:rsidRDefault="00294396" w:rsidP="00294396">
      <w:pPr>
        <w:snapToGrid w:val="0"/>
        <w:spacing w:line="620" w:lineRule="exact"/>
        <w:ind w:firstLineChars="200" w:firstLine="640"/>
        <w:rPr>
          <w:rFonts w:ascii="仿宋" w:eastAsia="仿宋" w:hAnsi="仿宋"/>
          <w:sz w:val="32"/>
          <w:szCs w:val="32"/>
        </w:rPr>
      </w:pPr>
      <w:r w:rsidRPr="00294396">
        <w:rPr>
          <w:rFonts w:ascii="仿宋" w:eastAsia="仿宋" w:hAnsi="仿宋" w:hint="eastAsia"/>
          <w:sz w:val="32"/>
          <w:szCs w:val="32"/>
        </w:rPr>
        <w:t>第七条 命题时应制定相应的评分参考，任课教师和命题教师不得在考试之前以任何形式泄露与考试有关的任何内容。</w:t>
      </w:r>
    </w:p>
    <w:p w14:paraId="62390B97" w14:textId="77777777" w:rsidR="00294396" w:rsidRPr="00294396" w:rsidRDefault="00294396" w:rsidP="00294396">
      <w:pPr>
        <w:snapToGrid w:val="0"/>
        <w:spacing w:line="620" w:lineRule="exact"/>
        <w:ind w:firstLineChars="200" w:firstLine="640"/>
        <w:rPr>
          <w:rFonts w:ascii="仿宋" w:eastAsia="仿宋" w:hAnsi="仿宋"/>
          <w:sz w:val="32"/>
          <w:szCs w:val="32"/>
        </w:rPr>
      </w:pPr>
      <w:r w:rsidRPr="00294396">
        <w:rPr>
          <w:rFonts w:ascii="仿宋" w:eastAsia="仿宋" w:hAnsi="仿宋" w:hint="eastAsia"/>
          <w:sz w:val="32"/>
          <w:szCs w:val="32"/>
        </w:rPr>
        <w:t>第八条</w:t>
      </w:r>
      <w:r w:rsidRPr="00294396">
        <w:rPr>
          <w:rFonts w:ascii="仿宋" w:eastAsia="仿宋" w:hAnsi="仿宋"/>
          <w:sz w:val="32"/>
          <w:szCs w:val="32"/>
        </w:rPr>
        <w:t xml:space="preserve"> 研究生课程考试一般安排在课程教学结束后进行。</w:t>
      </w:r>
      <w:r w:rsidRPr="00294396">
        <w:rPr>
          <w:rFonts w:ascii="仿宋" w:eastAsia="仿宋" w:hAnsi="仿宋" w:hint="eastAsia"/>
          <w:sz w:val="32"/>
          <w:szCs w:val="32"/>
        </w:rPr>
        <w:t>课程考试安排由开课单位确定，但须提前将考试安排报研究生部备案。</w:t>
      </w:r>
      <w:r w:rsidRPr="00294396">
        <w:rPr>
          <w:rFonts w:ascii="仿宋" w:eastAsia="仿宋" w:hAnsi="仿宋"/>
          <w:sz w:val="32"/>
          <w:szCs w:val="32"/>
        </w:rPr>
        <w:t xml:space="preserve"> </w:t>
      </w:r>
    </w:p>
    <w:p w14:paraId="417E9A97" w14:textId="77777777" w:rsidR="00294396" w:rsidRPr="00294396" w:rsidRDefault="00294396" w:rsidP="00294396">
      <w:pPr>
        <w:snapToGrid w:val="0"/>
        <w:spacing w:line="620" w:lineRule="exact"/>
        <w:ind w:firstLineChars="200" w:firstLine="640"/>
        <w:rPr>
          <w:rFonts w:ascii="仿宋" w:eastAsia="仿宋" w:hAnsi="仿宋"/>
          <w:sz w:val="32"/>
          <w:szCs w:val="32"/>
        </w:rPr>
      </w:pPr>
      <w:r w:rsidRPr="00294396">
        <w:rPr>
          <w:rFonts w:ascii="仿宋" w:eastAsia="仿宋" w:hAnsi="仿宋" w:hint="eastAsia"/>
          <w:sz w:val="32"/>
          <w:szCs w:val="32"/>
        </w:rPr>
        <w:t>第九条 任课教师或阅卷教师应实事求是、客观公正地评判研究生课程成绩，保证研究生课程成绩的科学性和公正性。</w:t>
      </w:r>
    </w:p>
    <w:p w14:paraId="30FD5A90" w14:textId="77777777" w:rsidR="00294396" w:rsidRPr="00294396" w:rsidRDefault="00294396" w:rsidP="00294396">
      <w:pPr>
        <w:snapToGrid w:val="0"/>
        <w:spacing w:line="620" w:lineRule="exact"/>
        <w:ind w:firstLineChars="200" w:firstLine="640"/>
        <w:rPr>
          <w:rFonts w:ascii="仿宋" w:eastAsia="仿宋" w:hAnsi="仿宋"/>
          <w:sz w:val="32"/>
          <w:szCs w:val="32"/>
        </w:rPr>
      </w:pPr>
      <w:r w:rsidRPr="00294396">
        <w:rPr>
          <w:rFonts w:ascii="仿宋" w:eastAsia="仿宋" w:hAnsi="仿宋" w:hint="eastAsia"/>
          <w:sz w:val="32"/>
          <w:szCs w:val="32"/>
        </w:rPr>
        <w:t>第十条 考核方式为笔试的，任课教师应在卷面上对错误之处标出扣分，每道大题题首给出得分，卷首给出总分；考核方式为课程论文或报告的，任课教师应就论文或报告水平写出较详细的评语并给出成绩；考核方式为口试或技能操作的，考试时要有记录，考试后要写出评语并评定成绩。</w:t>
      </w:r>
    </w:p>
    <w:p w14:paraId="028819A3" w14:textId="77777777" w:rsidR="00294396" w:rsidRPr="00294396" w:rsidRDefault="00294396" w:rsidP="00294396">
      <w:pPr>
        <w:snapToGrid w:val="0"/>
        <w:spacing w:line="620" w:lineRule="exact"/>
        <w:ind w:firstLineChars="200" w:firstLine="640"/>
        <w:rPr>
          <w:rFonts w:ascii="仿宋" w:eastAsia="仿宋" w:hAnsi="仿宋"/>
          <w:sz w:val="32"/>
          <w:szCs w:val="32"/>
        </w:rPr>
      </w:pPr>
      <w:r w:rsidRPr="00294396">
        <w:rPr>
          <w:rFonts w:ascii="仿宋" w:eastAsia="仿宋" w:hAnsi="仿宋" w:hint="eastAsia"/>
          <w:sz w:val="32"/>
          <w:szCs w:val="32"/>
        </w:rPr>
        <w:t>第十一条 课程考核完成后，</w:t>
      </w:r>
      <w:r w:rsidRPr="00294396">
        <w:rPr>
          <w:rFonts w:ascii="仿宋" w:eastAsia="仿宋" w:hAnsi="仿宋"/>
          <w:sz w:val="32"/>
          <w:szCs w:val="32"/>
        </w:rPr>
        <w:t>任课教师</w:t>
      </w:r>
      <w:r w:rsidRPr="00294396">
        <w:rPr>
          <w:rFonts w:ascii="仿宋" w:eastAsia="仿宋" w:hAnsi="仿宋" w:hint="eastAsia"/>
          <w:sz w:val="32"/>
          <w:szCs w:val="32"/>
        </w:rPr>
        <w:t>须在三周</w:t>
      </w:r>
      <w:r w:rsidRPr="00294396">
        <w:rPr>
          <w:rFonts w:ascii="仿宋" w:eastAsia="仿宋" w:hAnsi="仿宋"/>
          <w:sz w:val="32"/>
          <w:szCs w:val="32"/>
        </w:rPr>
        <w:t>内将成绩录入研究生</w:t>
      </w:r>
      <w:r w:rsidRPr="00294396">
        <w:rPr>
          <w:rFonts w:ascii="仿宋" w:eastAsia="仿宋" w:hAnsi="仿宋" w:hint="eastAsia"/>
          <w:sz w:val="32"/>
          <w:szCs w:val="32"/>
        </w:rPr>
        <w:t>管理系统，并打印两份成绩登记表，确认无误后签字。成绩一旦确定，原则上不能改变，如果经过复查后确实需要更改成绩，按本规定第十八条执行。</w:t>
      </w:r>
    </w:p>
    <w:p w14:paraId="3A4C3518" w14:textId="77777777" w:rsidR="00294396" w:rsidRDefault="00294396" w:rsidP="00294396">
      <w:pPr>
        <w:snapToGrid w:val="0"/>
        <w:spacing w:line="620" w:lineRule="exact"/>
        <w:jc w:val="center"/>
        <w:rPr>
          <w:rFonts w:ascii="黑体" w:eastAsia="黑体" w:hAnsi="黑体"/>
          <w:bCs/>
          <w:sz w:val="32"/>
          <w:szCs w:val="32"/>
        </w:rPr>
      </w:pPr>
    </w:p>
    <w:p w14:paraId="189D9A03" w14:textId="77777777" w:rsidR="00294396" w:rsidRPr="00294396" w:rsidRDefault="00294396" w:rsidP="00294396">
      <w:pPr>
        <w:snapToGrid w:val="0"/>
        <w:spacing w:line="620" w:lineRule="exact"/>
        <w:jc w:val="center"/>
        <w:rPr>
          <w:rFonts w:ascii="黑体" w:eastAsia="黑体" w:hAnsi="黑体"/>
          <w:bCs/>
          <w:sz w:val="32"/>
          <w:szCs w:val="32"/>
        </w:rPr>
      </w:pPr>
      <w:r w:rsidRPr="00294396">
        <w:rPr>
          <w:rFonts w:ascii="黑体" w:eastAsia="黑体" w:hAnsi="黑体" w:hint="eastAsia"/>
          <w:bCs/>
          <w:sz w:val="32"/>
          <w:szCs w:val="32"/>
        </w:rPr>
        <w:t>第三章</w:t>
      </w:r>
      <w:r w:rsidRPr="00294396">
        <w:rPr>
          <w:rFonts w:ascii="黑体" w:eastAsia="黑体" w:hAnsi="黑体"/>
          <w:bCs/>
          <w:sz w:val="32"/>
          <w:szCs w:val="32"/>
        </w:rPr>
        <w:t xml:space="preserve"> 课程成绩记载 </w:t>
      </w:r>
    </w:p>
    <w:p w14:paraId="712A29B9" w14:textId="77777777" w:rsidR="00294396" w:rsidRPr="00294396" w:rsidRDefault="00294396" w:rsidP="00294396">
      <w:pPr>
        <w:snapToGrid w:val="0"/>
        <w:spacing w:line="620" w:lineRule="exact"/>
        <w:ind w:firstLineChars="200" w:firstLine="640"/>
        <w:rPr>
          <w:rFonts w:ascii="仿宋" w:eastAsia="仿宋" w:hAnsi="仿宋"/>
          <w:sz w:val="32"/>
          <w:szCs w:val="32"/>
        </w:rPr>
      </w:pPr>
      <w:r w:rsidRPr="00294396">
        <w:rPr>
          <w:rFonts w:ascii="仿宋" w:eastAsia="仿宋" w:hAnsi="仿宋" w:hint="eastAsia"/>
          <w:sz w:val="32"/>
          <w:szCs w:val="32"/>
        </w:rPr>
        <w:t>第十二条</w:t>
      </w:r>
      <w:r w:rsidRPr="00294396">
        <w:rPr>
          <w:rFonts w:ascii="仿宋" w:eastAsia="仿宋" w:hAnsi="仿宋"/>
          <w:sz w:val="32"/>
          <w:szCs w:val="32"/>
        </w:rPr>
        <w:t xml:space="preserve"> 研究生所有选课及课程考核成绩逐一如实记载，并打印在成绩单上。</w:t>
      </w:r>
      <w:r w:rsidRPr="00294396">
        <w:rPr>
          <w:rFonts w:ascii="仿宋" w:eastAsia="仿宋" w:hAnsi="仿宋" w:hint="eastAsia"/>
          <w:sz w:val="32"/>
          <w:szCs w:val="32"/>
        </w:rPr>
        <w:t>理论课考核的成绩均采用百分制计分，总成绩60分及以上者为合格；必修环节（中期考核、开题报告、社会实践、专业实践、学术活动）考核的成绩均采用两级制计分：合格或不合格。</w:t>
      </w:r>
      <w:r w:rsidRPr="00294396">
        <w:rPr>
          <w:rFonts w:ascii="仿宋" w:eastAsia="仿宋" w:hAnsi="仿宋"/>
          <w:sz w:val="32"/>
          <w:szCs w:val="32"/>
        </w:rPr>
        <w:t xml:space="preserve"> </w:t>
      </w:r>
    </w:p>
    <w:p w14:paraId="798F86BB" w14:textId="77777777" w:rsidR="00294396" w:rsidRPr="00294396" w:rsidRDefault="00294396" w:rsidP="00294396">
      <w:pPr>
        <w:snapToGrid w:val="0"/>
        <w:spacing w:line="620" w:lineRule="exact"/>
        <w:ind w:firstLineChars="200" w:firstLine="640"/>
        <w:rPr>
          <w:rFonts w:ascii="仿宋" w:eastAsia="仿宋" w:hAnsi="仿宋"/>
          <w:sz w:val="32"/>
          <w:szCs w:val="32"/>
        </w:rPr>
      </w:pPr>
      <w:r w:rsidRPr="00294396">
        <w:rPr>
          <w:rFonts w:ascii="仿宋" w:eastAsia="仿宋" w:hAnsi="仿宋" w:hint="eastAsia"/>
          <w:sz w:val="32"/>
          <w:szCs w:val="32"/>
        </w:rPr>
        <w:t xml:space="preserve">第十三条 </w:t>
      </w:r>
      <w:r w:rsidRPr="00294396">
        <w:rPr>
          <w:rFonts w:ascii="仿宋" w:eastAsia="仿宋" w:hAnsi="仿宋"/>
          <w:sz w:val="32"/>
          <w:szCs w:val="32"/>
        </w:rPr>
        <w:t>研究生一经选课，应按要求参加规定的教学活动。凡未经批准，一门课程</w:t>
      </w:r>
      <w:r w:rsidRPr="00294396">
        <w:rPr>
          <w:rFonts w:ascii="仿宋" w:eastAsia="仿宋" w:hAnsi="仿宋" w:hint="eastAsia"/>
          <w:sz w:val="32"/>
          <w:szCs w:val="32"/>
        </w:rPr>
        <w:t>缺课课时累计达</w:t>
      </w:r>
      <w:r w:rsidRPr="00294396">
        <w:rPr>
          <w:rFonts w:ascii="仿宋" w:eastAsia="仿宋" w:hAnsi="仿宋"/>
          <w:sz w:val="32"/>
          <w:szCs w:val="32"/>
        </w:rPr>
        <w:t xml:space="preserve"> 1/3 者，或缺课程作业（含做实验）</w:t>
      </w:r>
      <w:r w:rsidRPr="00294396">
        <w:rPr>
          <w:rFonts w:ascii="仿宋" w:eastAsia="仿宋" w:hAnsi="仿宋" w:hint="eastAsia"/>
          <w:sz w:val="32"/>
          <w:szCs w:val="32"/>
        </w:rPr>
        <w:t>达</w:t>
      </w:r>
      <w:r w:rsidRPr="00294396">
        <w:rPr>
          <w:rFonts w:ascii="仿宋" w:eastAsia="仿宋" w:hAnsi="仿宋"/>
          <w:sz w:val="32"/>
          <w:szCs w:val="32"/>
        </w:rPr>
        <w:t xml:space="preserve"> 1/3 者，取消课程考试资格</w:t>
      </w:r>
      <w:r w:rsidRPr="00294396">
        <w:rPr>
          <w:rFonts w:ascii="仿宋" w:eastAsia="仿宋" w:hAnsi="仿宋" w:hint="eastAsia"/>
          <w:sz w:val="32"/>
          <w:szCs w:val="32"/>
        </w:rPr>
        <w:t>，成绩按“0”分记载。</w:t>
      </w:r>
    </w:p>
    <w:p w14:paraId="12309CC3" w14:textId="77777777" w:rsidR="00294396" w:rsidRPr="00294396" w:rsidRDefault="00294396" w:rsidP="00294396">
      <w:pPr>
        <w:snapToGrid w:val="0"/>
        <w:spacing w:line="620" w:lineRule="exact"/>
        <w:ind w:firstLineChars="200" w:firstLine="640"/>
        <w:rPr>
          <w:rFonts w:ascii="仿宋" w:eastAsia="仿宋" w:hAnsi="仿宋"/>
          <w:sz w:val="32"/>
          <w:szCs w:val="32"/>
        </w:rPr>
      </w:pPr>
      <w:r w:rsidRPr="00294396">
        <w:rPr>
          <w:rFonts w:ascii="仿宋" w:eastAsia="仿宋" w:hAnsi="仿宋" w:hint="eastAsia"/>
          <w:sz w:val="32"/>
          <w:szCs w:val="32"/>
        </w:rPr>
        <w:t>第十四条 因故不能参加课程考核的研究生应当办理缓考申请。</w:t>
      </w:r>
      <w:r w:rsidRPr="00294396">
        <w:rPr>
          <w:rFonts w:ascii="仿宋" w:eastAsia="仿宋" w:hAnsi="仿宋"/>
          <w:sz w:val="32"/>
          <w:szCs w:val="32"/>
        </w:rPr>
        <w:t>选课后在规定时间内未办理退选手续</w:t>
      </w:r>
      <w:r w:rsidRPr="00294396">
        <w:rPr>
          <w:rFonts w:ascii="仿宋" w:eastAsia="仿宋" w:hAnsi="仿宋" w:hint="eastAsia"/>
          <w:sz w:val="32"/>
          <w:szCs w:val="32"/>
        </w:rPr>
        <w:t>或未办理缓考手续而不参加课程考核，</w:t>
      </w:r>
      <w:r w:rsidRPr="00294396">
        <w:rPr>
          <w:rFonts w:ascii="仿宋" w:eastAsia="仿宋" w:hAnsi="仿宋"/>
          <w:sz w:val="32"/>
          <w:szCs w:val="32"/>
        </w:rPr>
        <w:t>其成绩</w:t>
      </w:r>
      <w:r w:rsidRPr="00294396">
        <w:rPr>
          <w:rFonts w:ascii="仿宋" w:eastAsia="仿宋" w:hAnsi="仿宋" w:hint="eastAsia"/>
          <w:sz w:val="32"/>
          <w:szCs w:val="32"/>
        </w:rPr>
        <w:t>按“0”分记载，并注明“缺考</w:t>
      </w:r>
      <w:r w:rsidRPr="00294396">
        <w:rPr>
          <w:rFonts w:ascii="仿宋" w:eastAsia="仿宋" w:hAnsi="仿宋"/>
          <w:sz w:val="32"/>
          <w:szCs w:val="32"/>
        </w:rPr>
        <w:t>”标记。</w:t>
      </w:r>
    </w:p>
    <w:p w14:paraId="6DFA9CCF" w14:textId="77777777" w:rsidR="00294396" w:rsidRPr="00294396" w:rsidRDefault="00294396" w:rsidP="00294396">
      <w:pPr>
        <w:snapToGrid w:val="0"/>
        <w:spacing w:line="620" w:lineRule="exact"/>
        <w:ind w:firstLineChars="200" w:firstLine="640"/>
        <w:rPr>
          <w:rFonts w:ascii="仿宋" w:eastAsia="仿宋" w:hAnsi="仿宋"/>
          <w:sz w:val="32"/>
          <w:szCs w:val="32"/>
        </w:rPr>
      </w:pPr>
      <w:r w:rsidRPr="00294396">
        <w:rPr>
          <w:rFonts w:ascii="仿宋" w:eastAsia="仿宋" w:hAnsi="仿宋" w:hint="eastAsia"/>
          <w:sz w:val="32"/>
          <w:szCs w:val="32"/>
        </w:rPr>
        <w:t>第十五条</w:t>
      </w:r>
      <w:r w:rsidRPr="00294396">
        <w:rPr>
          <w:rFonts w:ascii="仿宋" w:eastAsia="仿宋" w:hAnsi="仿宋"/>
          <w:sz w:val="32"/>
          <w:szCs w:val="32"/>
        </w:rPr>
        <w:t xml:space="preserve"> </w:t>
      </w:r>
      <w:r w:rsidRPr="00294396">
        <w:rPr>
          <w:rFonts w:ascii="仿宋" w:eastAsia="仿宋" w:hAnsi="仿宋" w:hint="eastAsia"/>
          <w:sz w:val="32"/>
          <w:szCs w:val="32"/>
        </w:rPr>
        <w:t>对于个人培养计划中所选定的课程，考核不合格者，必修课必须重修，选修课可以修改个人培养计划或重修。重修课程的研究生应办理重修申请，参加下一次同一课程的学习，按要求完成课程的教学环节，并参加考核。</w:t>
      </w:r>
      <w:r w:rsidRPr="00294396">
        <w:rPr>
          <w:rFonts w:ascii="仿宋" w:eastAsia="仿宋" w:hAnsi="仿宋"/>
          <w:sz w:val="32"/>
          <w:szCs w:val="32"/>
        </w:rPr>
        <w:t>研究生重修后获得课程成绩，其成绩</w:t>
      </w:r>
      <w:r w:rsidRPr="00294396">
        <w:rPr>
          <w:rFonts w:ascii="仿宋" w:eastAsia="仿宋" w:hAnsi="仿宋" w:hint="eastAsia"/>
          <w:sz w:val="32"/>
          <w:szCs w:val="32"/>
        </w:rPr>
        <w:t>注明</w:t>
      </w:r>
      <w:r w:rsidRPr="00294396">
        <w:rPr>
          <w:rFonts w:ascii="仿宋" w:eastAsia="仿宋" w:hAnsi="仿宋"/>
          <w:sz w:val="32"/>
          <w:szCs w:val="32"/>
        </w:rPr>
        <w:t>“</w:t>
      </w:r>
      <w:r w:rsidRPr="00294396">
        <w:rPr>
          <w:rFonts w:ascii="仿宋" w:eastAsia="仿宋" w:hAnsi="仿宋" w:hint="eastAsia"/>
          <w:sz w:val="32"/>
          <w:szCs w:val="32"/>
        </w:rPr>
        <w:t>重修</w:t>
      </w:r>
      <w:r w:rsidRPr="00294396">
        <w:rPr>
          <w:rFonts w:ascii="仿宋" w:eastAsia="仿宋" w:hAnsi="仿宋"/>
          <w:sz w:val="32"/>
          <w:szCs w:val="32"/>
        </w:rPr>
        <w:t xml:space="preserve">”标记。 </w:t>
      </w:r>
    </w:p>
    <w:p w14:paraId="425EA557" w14:textId="77777777" w:rsidR="00294396" w:rsidRPr="00294396" w:rsidRDefault="00294396" w:rsidP="00294396">
      <w:pPr>
        <w:snapToGrid w:val="0"/>
        <w:spacing w:line="620" w:lineRule="exact"/>
        <w:ind w:firstLineChars="200" w:firstLine="640"/>
        <w:rPr>
          <w:rFonts w:ascii="仿宋" w:eastAsia="仿宋" w:hAnsi="仿宋"/>
          <w:sz w:val="32"/>
          <w:szCs w:val="32"/>
        </w:rPr>
      </w:pPr>
      <w:r w:rsidRPr="00294396">
        <w:rPr>
          <w:rFonts w:ascii="仿宋" w:eastAsia="仿宋" w:hAnsi="仿宋" w:hint="eastAsia"/>
          <w:sz w:val="32"/>
          <w:szCs w:val="32"/>
        </w:rPr>
        <w:t>第十六条 全国硕士研究生招生考试初试外国语成绩</w:t>
      </w:r>
      <w:r w:rsidRPr="00294396">
        <w:rPr>
          <w:rFonts w:ascii="仿宋" w:eastAsia="仿宋" w:hAnsi="仿宋"/>
          <w:sz w:val="32"/>
          <w:szCs w:val="32"/>
        </w:rPr>
        <w:t>80</w:t>
      </w:r>
      <w:r w:rsidRPr="00294396">
        <w:rPr>
          <w:rFonts w:ascii="仿宋" w:eastAsia="仿宋" w:hAnsi="仿宋" w:hint="eastAsia"/>
          <w:sz w:val="32"/>
          <w:szCs w:val="32"/>
        </w:rPr>
        <w:t>分以上（含</w:t>
      </w:r>
      <w:r w:rsidRPr="00294396">
        <w:rPr>
          <w:rFonts w:ascii="仿宋" w:eastAsia="仿宋" w:hAnsi="仿宋"/>
          <w:sz w:val="32"/>
          <w:szCs w:val="32"/>
        </w:rPr>
        <w:t>80</w:t>
      </w:r>
      <w:r w:rsidRPr="00294396">
        <w:rPr>
          <w:rFonts w:ascii="仿宋" w:eastAsia="仿宋" w:hAnsi="仿宋" w:hint="eastAsia"/>
          <w:sz w:val="32"/>
          <w:szCs w:val="32"/>
        </w:rPr>
        <w:t>分），入学前全国大学英语六级考试成绩</w:t>
      </w:r>
      <w:r w:rsidRPr="00294396">
        <w:rPr>
          <w:rFonts w:ascii="仿宋" w:eastAsia="仿宋" w:hAnsi="仿宋"/>
          <w:sz w:val="32"/>
          <w:szCs w:val="32"/>
        </w:rPr>
        <w:t>550</w:t>
      </w:r>
      <w:r w:rsidRPr="00294396">
        <w:rPr>
          <w:rFonts w:ascii="仿宋" w:eastAsia="仿宋" w:hAnsi="仿宋" w:hint="eastAsia"/>
          <w:sz w:val="32"/>
          <w:szCs w:val="32"/>
        </w:rPr>
        <w:t>分以上（含</w:t>
      </w:r>
      <w:r w:rsidRPr="00294396">
        <w:rPr>
          <w:rFonts w:ascii="仿宋" w:eastAsia="仿宋" w:hAnsi="仿宋"/>
          <w:sz w:val="32"/>
          <w:szCs w:val="32"/>
        </w:rPr>
        <w:t>550</w:t>
      </w:r>
      <w:r w:rsidRPr="00294396">
        <w:rPr>
          <w:rFonts w:ascii="仿宋" w:eastAsia="仿宋" w:hAnsi="仿宋" w:hint="eastAsia"/>
          <w:sz w:val="32"/>
          <w:szCs w:val="32"/>
        </w:rPr>
        <w:t>分）、雅思成绩</w:t>
      </w:r>
      <w:r w:rsidRPr="00294396">
        <w:rPr>
          <w:rFonts w:ascii="仿宋" w:eastAsia="仿宋" w:hAnsi="仿宋"/>
          <w:sz w:val="32"/>
          <w:szCs w:val="32"/>
        </w:rPr>
        <w:t>6</w:t>
      </w:r>
      <w:r w:rsidRPr="00294396">
        <w:rPr>
          <w:rFonts w:ascii="仿宋" w:eastAsia="仿宋" w:hAnsi="仿宋" w:hint="eastAsia"/>
          <w:sz w:val="32"/>
          <w:szCs w:val="32"/>
        </w:rPr>
        <w:t>.5分以上（含</w:t>
      </w:r>
      <w:r w:rsidRPr="00294396">
        <w:rPr>
          <w:rFonts w:ascii="仿宋" w:eastAsia="仿宋" w:hAnsi="仿宋"/>
          <w:sz w:val="32"/>
          <w:szCs w:val="32"/>
        </w:rPr>
        <w:t>6</w:t>
      </w:r>
      <w:r w:rsidRPr="00294396">
        <w:rPr>
          <w:rFonts w:ascii="仿宋" w:eastAsia="仿宋" w:hAnsi="仿宋" w:hint="eastAsia"/>
          <w:sz w:val="32"/>
          <w:szCs w:val="32"/>
        </w:rPr>
        <w:t>.5分）、托福成绩</w:t>
      </w:r>
      <w:r w:rsidRPr="00294396">
        <w:rPr>
          <w:rFonts w:ascii="仿宋" w:eastAsia="仿宋" w:hAnsi="仿宋"/>
          <w:sz w:val="32"/>
          <w:szCs w:val="32"/>
        </w:rPr>
        <w:t>10</w:t>
      </w:r>
      <w:r w:rsidRPr="00294396">
        <w:rPr>
          <w:rFonts w:ascii="仿宋" w:eastAsia="仿宋" w:hAnsi="仿宋" w:hint="eastAsia"/>
          <w:sz w:val="32"/>
          <w:szCs w:val="32"/>
        </w:rPr>
        <w:t>0分以上（含</w:t>
      </w:r>
      <w:r w:rsidRPr="00294396">
        <w:rPr>
          <w:rFonts w:ascii="仿宋" w:eastAsia="仿宋" w:hAnsi="仿宋"/>
          <w:sz w:val="32"/>
          <w:szCs w:val="32"/>
        </w:rPr>
        <w:t>10</w:t>
      </w:r>
      <w:r w:rsidRPr="00294396">
        <w:rPr>
          <w:rFonts w:ascii="仿宋" w:eastAsia="仿宋" w:hAnsi="仿宋" w:hint="eastAsia"/>
          <w:sz w:val="32"/>
          <w:szCs w:val="32"/>
        </w:rPr>
        <w:t>0分）、在以英语为母语的国家学习并获得毕业证书或学位证书者，可以申请免修研究生英语（上、下），期末成绩都按</w:t>
      </w:r>
      <w:r w:rsidRPr="00294396">
        <w:rPr>
          <w:rFonts w:ascii="仿宋" w:eastAsia="仿宋" w:hAnsi="仿宋"/>
          <w:sz w:val="32"/>
          <w:szCs w:val="32"/>
        </w:rPr>
        <w:t>90</w:t>
      </w:r>
      <w:r w:rsidRPr="00294396">
        <w:rPr>
          <w:rFonts w:ascii="仿宋" w:eastAsia="仿宋" w:hAnsi="仿宋" w:hint="eastAsia"/>
          <w:sz w:val="32"/>
          <w:szCs w:val="32"/>
        </w:rPr>
        <w:t>计，并注明“免修”标记。</w:t>
      </w:r>
    </w:p>
    <w:p w14:paraId="43F9C310" w14:textId="77777777" w:rsidR="00294396" w:rsidRPr="00294396" w:rsidRDefault="00294396" w:rsidP="00294396">
      <w:pPr>
        <w:snapToGrid w:val="0"/>
        <w:spacing w:line="620" w:lineRule="exact"/>
        <w:ind w:firstLineChars="200" w:firstLine="640"/>
        <w:rPr>
          <w:rFonts w:ascii="仿宋" w:eastAsia="仿宋" w:hAnsi="仿宋"/>
          <w:sz w:val="32"/>
          <w:szCs w:val="32"/>
        </w:rPr>
      </w:pPr>
      <w:r w:rsidRPr="00294396">
        <w:rPr>
          <w:rFonts w:ascii="仿宋" w:eastAsia="仿宋" w:hAnsi="仿宋" w:hint="eastAsia"/>
          <w:sz w:val="32"/>
          <w:szCs w:val="32"/>
        </w:rPr>
        <w:t>第十七条</w:t>
      </w:r>
      <w:r w:rsidRPr="00294396">
        <w:rPr>
          <w:rFonts w:ascii="仿宋" w:eastAsia="仿宋" w:hAnsi="仿宋"/>
          <w:sz w:val="32"/>
          <w:szCs w:val="32"/>
        </w:rPr>
        <w:t xml:space="preserve"> 成绩</w:t>
      </w:r>
      <w:r w:rsidRPr="00294396">
        <w:rPr>
          <w:rFonts w:ascii="仿宋" w:eastAsia="仿宋" w:hAnsi="仿宋" w:hint="eastAsia"/>
          <w:sz w:val="32"/>
          <w:szCs w:val="32"/>
        </w:rPr>
        <w:t>复查</w:t>
      </w:r>
      <w:r w:rsidRPr="00294396">
        <w:rPr>
          <w:rFonts w:ascii="仿宋" w:eastAsia="仿宋" w:hAnsi="仿宋"/>
          <w:sz w:val="32"/>
          <w:szCs w:val="32"/>
        </w:rPr>
        <w:t>。成绩</w:t>
      </w:r>
      <w:r w:rsidRPr="00294396">
        <w:rPr>
          <w:rFonts w:ascii="仿宋" w:eastAsia="仿宋" w:hAnsi="仿宋" w:hint="eastAsia"/>
          <w:sz w:val="32"/>
          <w:szCs w:val="32"/>
        </w:rPr>
        <w:t>复查</w:t>
      </w:r>
      <w:r w:rsidRPr="00294396">
        <w:rPr>
          <w:rFonts w:ascii="仿宋" w:eastAsia="仿宋" w:hAnsi="仿宋"/>
          <w:sz w:val="32"/>
          <w:szCs w:val="32"/>
        </w:rPr>
        <w:t>期</w:t>
      </w:r>
      <w:r w:rsidRPr="00294396">
        <w:rPr>
          <w:rFonts w:ascii="仿宋" w:eastAsia="仿宋" w:hAnsi="仿宋" w:hint="eastAsia"/>
          <w:sz w:val="32"/>
          <w:szCs w:val="32"/>
        </w:rPr>
        <w:t>为成绩公布之日起一个月内（寒暑假顺延），逾期不再受理</w:t>
      </w:r>
      <w:r w:rsidRPr="00294396">
        <w:rPr>
          <w:rFonts w:ascii="仿宋" w:eastAsia="仿宋" w:hAnsi="仿宋"/>
          <w:sz w:val="32"/>
          <w:szCs w:val="32"/>
        </w:rPr>
        <w:t>。研究生应及时核查课程成绩，</w:t>
      </w:r>
      <w:r w:rsidRPr="00294396">
        <w:rPr>
          <w:rFonts w:ascii="仿宋" w:eastAsia="仿宋" w:hAnsi="仿宋" w:hint="eastAsia"/>
          <w:sz w:val="32"/>
          <w:szCs w:val="32"/>
        </w:rPr>
        <w:t>如有异议须在复查期内填写《西华大学</w:t>
      </w:r>
      <w:r w:rsidRPr="00294396">
        <w:rPr>
          <w:rFonts w:ascii="仿宋" w:eastAsia="仿宋" w:hAnsi="仿宋"/>
          <w:sz w:val="32"/>
          <w:szCs w:val="32"/>
        </w:rPr>
        <w:t>研究生课程考试成绩</w:t>
      </w:r>
      <w:r w:rsidRPr="00294396">
        <w:rPr>
          <w:rFonts w:ascii="仿宋" w:eastAsia="仿宋" w:hAnsi="仿宋" w:hint="eastAsia"/>
          <w:sz w:val="32"/>
          <w:szCs w:val="32"/>
        </w:rPr>
        <w:t>复查</w:t>
      </w:r>
      <w:r w:rsidRPr="00294396">
        <w:rPr>
          <w:rFonts w:ascii="仿宋" w:eastAsia="仿宋" w:hAnsi="仿宋"/>
          <w:sz w:val="32"/>
          <w:szCs w:val="32"/>
        </w:rPr>
        <w:t>申请表</w:t>
      </w:r>
      <w:r w:rsidRPr="00294396">
        <w:rPr>
          <w:rFonts w:ascii="仿宋" w:eastAsia="仿宋" w:hAnsi="仿宋" w:hint="eastAsia"/>
          <w:sz w:val="32"/>
          <w:szCs w:val="32"/>
        </w:rPr>
        <w:t>》，向开课单位提出复查申请。开课单位及任课教师有责任对学生提交的复查申请在规定时间内进行复查，复查内容仅限于漏判、统分、登分环节，不重新阅卷。</w:t>
      </w:r>
      <w:r w:rsidRPr="00294396">
        <w:rPr>
          <w:rFonts w:ascii="仿宋" w:eastAsia="仿宋" w:hAnsi="仿宋"/>
          <w:sz w:val="32"/>
          <w:szCs w:val="32"/>
        </w:rPr>
        <w:t xml:space="preserve"> </w:t>
      </w:r>
    </w:p>
    <w:p w14:paraId="5FBD0917" w14:textId="77777777" w:rsidR="00294396" w:rsidRPr="00294396" w:rsidRDefault="00294396" w:rsidP="00294396">
      <w:pPr>
        <w:snapToGrid w:val="0"/>
        <w:spacing w:line="620" w:lineRule="exact"/>
        <w:ind w:firstLineChars="200" w:firstLine="640"/>
        <w:rPr>
          <w:rFonts w:ascii="仿宋" w:eastAsia="仿宋" w:hAnsi="仿宋"/>
          <w:sz w:val="32"/>
          <w:szCs w:val="32"/>
        </w:rPr>
      </w:pPr>
      <w:r w:rsidRPr="00294396">
        <w:rPr>
          <w:rFonts w:ascii="仿宋" w:eastAsia="仿宋" w:hAnsi="仿宋" w:hint="eastAsia"/>
          <w:sz w:val="32"/>
          <w:szCs w:val="32"/>
        </w:rPr>
        <w:t>第十八条</w:t>
      </w:r>
      <w:r w:rsidRPr="00294396">
        <w:rPr>
          <w:rFonts w:ascii="仿宋" w:eastAsia="仿宋" w:hAnsi="仿宋"/>
          <w:sz w:val="32"/>
          <w:szCs w:val="32"/>
        </w:rPr>
        <w:t xml:space="preserve"> 成绩更改。如</w:t>
      </w:r>
      <w:r w:rsidRPr="00294396">
        <w:rPr>
          <w:rFonts w:ascii="仿宋" w:eastAsia="仿宋" w:hAnsi="仿宋" w:hint="eastAsia"/>
          <w:sz w:val="32"/>
          <w:szCs w:val="32"/>
        </w:rPr>
        <w:t>果经过复查后</w:t>
      </w:r>
      <w:r w:rsidRPr="00294396">
        <w:rPr>
          <w:rFonts w:ascii="仿宋" w:eastAsia="仿宋" w:hAnsi="仿宋"/>
          <w:sz w:val="32"/>
          <w:szCs w:val="32"/>
        </w:rPr>
        <w:t>确需更改成绩，由任课教师提交成绩更改申请，填写《研</w:t>
      </w:r>
      <w:r w:rsidRPr="00294396">
        <w:rPr>
          <w:rFonts w:ascii="仿宋" w:eastAsia="仿宋" w:hAnsi="仿宋" w:hint="eastAsia"/>
          <w:sz w:val="32"/>
          <w:szCs w:val="32"/>
        </w:rPr>
        <w:t>究生课程成绩</w:t>
      </w:r>
      <w:r w:rsidRPr="00294396">
        <w:rPr>
          <w:rFonts w:ascii="仿宋" w:eastAsia="仿宋" w:hAnsi="仿宋"/>
          <w:sz w:val="32"/>
          <w:szCs w:val="32"/>
        </w:rPr>
        <w:t>更改</w:t>
      </w:r>
      <w:r w:rsidRPr="00294396">
        <w:rPr>
          <w:rFonts w:ascii="仿宋" w:eastAsia="仿宋" w:hAnsi="仿宋" w:hint="eastAsia"/>
          <w:sz w:val="32"/>
          <w:szCs w:val="32"/>
        </w:rPr>
        <w:t>申请表》，附相关证明材料（如加盖单位公章的答题卷复印件、作业复印件、平时考勤登记表等），经开课单位认定，分管领导签字后，报研究生部进行成绩更改。</w:t>
      </w:r>
    </w:p>
    <w:p w14:paraId="72128DBF" w14:textId="77777777" w:rsidR="00294396" w:rsidRPr="00294396" w:rsidRDefault="00294396" w:rsidP="00294396">
      <w:pPr>
        <w:snapToGrid w:val="0"/>
        <w:spacing w:line="620" w:lineRule="exact"/>
        <w:ind w:firstLineChars="200" w:firstLine="640"/>
        <w:rPr>
          <w:rFonts w:ascii="仿宋" w:eastAsia="仿宋" w:hAnsi="仿宋"/>
          <w:sz w:val="32"/>
          <w:szCs w:val="32"/>
        </w:rPr>
      </w:pPr>
      <w:r w:rsidRPr="00294396">
        <w:rPr>
          <w:rFonts w:ascii="仿宋" w:eastAsia="仿宋" w:hAnsi="仿宋" w:hint="eastAsia"/>
          <w:sz w:val="32"/>
          <w:szCs w:val="32"/>
        </w:rPr>
        <w:t>第十九条</w:t>
      </w:r>
      <w:r w:rsidRPr="00294396">
        <w:rPr>
          <w:rFonts w:ascii="仿宋" w:eastAsia="仿宋" w:hAnsi="仿宋"/>
          <w:sz w:val="32"/>
          <w:szCs w:val="32"/>
        </w:rPr>
        <w:t xml:space="preserve"> 研究生因转学</w:t>
      </w:r>
      <w:r w:rsidRPr="00294396">
        <w:rPr>
          <w:rFonts w:ascii="仿宋" w:eastAsia="仿宋" w:hAnsi="仿宋" w:hint="eastAsia"/>
          <w:sz w:val="32"/>
          <w:szCs w:val="32"/>
        </w:rPr>
        <w:t>、</w:t>
      </w:r>
      <w:r w:rsidRPr="00294396">
        <w:rPr>
          <w:rFonts w:ascii="仿宋" w:eastAsia="仿宋" w:hAnsi="仿宋"/>
          <w:sz w:val="32"/>
          <w:szCs w:val="32"/>
        </w:rPr>
        <w:t>转专业</w:t>
      </w:r>
      <w:r w:rsidRPr="00294396">
        <w:rPr>
          <w:rFonts w:ascii="仿宋" w:eastAsia="仿宋" w:hAnsi="仿宋" w:hint="eastAsia"/>
          <w:sz w:val="32"/>
          <w:szCs w:val="32"/>
        </w:rPr>
        <w:t>或</w:t>
      </w:r>
      <w:r w:rsidRPr="00294396">
        <w:rPr>
          <w:rFonts w:ascii="仿宋" w:eastAsia="仿宋" w:hAnsi="仿宋"/>
          <w:sz w:val="32"/>
          <w:szCs w:val="32"/>
        </w:rPr>
        <w:t>退学等情况中止学业，重新参加</w:t>
      </w:r>
      <w:r w:rsidRPr="00294396">
        <w:rPr>
          <w:rFonts w:ascii="仿宋" w:eastAsia="仿宋" w:hAnsi="仿宋" w:hint="eastAsia"/>
          <w:sz w:val="32"/>
          <w:szCs w:val="32"/>
        </w:rPr>
        <w:t>入学考试、符合录取条件，再次入学的，其在校学习期间所修课程成绩及已获得的学分，可予以学分认定。研究生本人申请，由开课单位认定，报研究生部确认。</w:t>
      </w:r>
    </w:p>
    <w:p w14:paraId="4CD4C2C9" w14:textId="77777777" w:rsidR="00294396" w:rsidRPr="00294396" w:rsidRDefault="00294396" w:rsidP="00294396">
      <w:pPr>
        <w:pStyle w:val="a7"/>
        <w:spacing w:before="0" w:beforeAutospacing="0" w:after="0" w:afterAutospacing="0" w:line="620" w:lineRule="exact"/>
        <w:ind w:firstLineChars="200" w:firstLine="640"/>
        <w:jc w:val="both"/>
        <w:rPr>
          <w:rFonts w:ascii="仿宋" w:eastAsia="仿宋" w:hAnsi="仿宋"/>
          <w:color w:val="auto"/>
          <w:kern w:val="2"/>
          <w:sz w:val="32"/>
          <w:szCs w:val="32"/>
        </w:rPr>
      </w:pPr>
      <w:r w:rsidRPr="00294396">
        <w:rPr>
          <w:rFonts w:ascii="仿宋" w:eastAsia="仿宋" w:hAnsi="仿宋" w:cs="Times New Roman" w:hint="eastAsia"/>
          <w:sz w:val="32"/>
          <w:szCs w:val="32"/>
        </w:rPr>
        <w:t xml:space="preserve">第二十条 </w:t>
      </w:r>
      <w:r w:rsidRPr="00294396">
        <w:rPr>
          <w:rFonts w:ascii="仿宋" w:eastAsia="仿宋" w:hAnsi="仿宋" w:cs="Times New Roman" w:hint="eastAsia"/>
          <w:color w:val="auto"/>
          <w:kern w:val="2"/>
          <w:sz w:val="32"/>
          <w:szCs w:val="32"/>
        </w:rPr>
        <w:t>研究生可以在国内外实力强的高校或科研院所选择个人培养计划中相同或相近的研究生课程进行修读。在校外修课前，须填报《西华大学研究生校外修课申请表》，经指导教师和所在二级培养单位核准同意，并报研究生部备案后方可实施。研究生修完课程取得成绩后，须提交《西华大学研究生校外修课成绩及学分认定表》，</w:t>
      </w:r>
      <w:r w:rsidRPr="00294396">
        <w:rPr>
          <w:rFonts w:ascii="仿宋" w:eastAsia="仿宋" w:hAnsi="仿宋" w:cs="Times New Roman" w:hint="eastAsia"/>
          <w:sz w:val="32"/>
          <w:szCs w:val="32"/>
        </w:rPr>
        <w:t>附相关证明材料</w:t>
      </w:r>
      <w:r w:rsidRPr="00294396">
        <w:rPr>
          <w:rFonts w:ascii="仿宋" w:eastAsia="仿宋" w:hAnsi="仿宋" w:cs="Times New Roman" w:hint="eastAsia"/>
          <w:color w:val="auto"/>
          <w:kern w:val="2"/>
          <w:sz w:val="32"/>
          <w:szCs w:val="32"/>
        </w:rPr>
        <w:t>（如原始答题卷、试题、成绩登记表的复印件等），经所在二级培养单位核查认定后，报研究生部确认。</w:t>
      </w:r>
    </w:p>
    <w:p w14:paraId="1941702A" w14:textId="77777777" w:rsidR="00294396" w:rsidRPr="00294396" w:rsidRDefault="00294396" w:rsidP="00294396">
      <w:pPr>
        <w:snapToGrid w:val="0"/>
        <w:spacing w:line="620" w:lineRule="exact"/>
        <w:ind w:firstLineChars="200" w:firstLine="640"/>
        <w:rPr>
          <w:rFonts w:ascii="仿宋" w:eastAsia="仿宋" w:hAnsi="仿宋"/>
          <w:sz w:val="32"/>
          <w:szCs w:val="32"/>
        </w:rPr>
      </w:pPr>
      <w:r w:rsidRPr="00294396">
        <w:rPr>
          <w:rFonts w:ascii="仿宋" w:eastAsia="仿宋" w:hAnsi="仿宋" w:hint="eastAsia"/>
          <w:sz w:val="32"/>
          <w:szCs w:val="32"/>
        </w:rPr>
        <w:t>第二十一条</w:t>
      </w:r>
      <w:r w:rsidRPr="00294396">
        <w:rPr>
          <w:rFonts w:ascii="仿宋" w:eastAsia="仿宋" w:hAnsi="仿宋"/>
          <w:sz w:val="32"/>
          <w:szCs w:val="32"/>
        </w:rPr>
        <w:t xml:space="preserve"> 如研究生有考试违规等行为，该课程考核成绩无效，并根据《</w:t>
      </w:r>
      <w:r w:rsidRPr="00294396">
        <w:rPr>
          <w:rFonts w:ascii="仿宋" w:eastAsia="仿宋" w:hAnsi="仿宋" w:hint="eastAsia"/>
          <w:sz w:val="32"/>
          <w:szCs w:val="32"/>
        </w:rPr>
        <w:t>西华大学课程考试违规认定及处理办法》进行处理。</w:t>
      </w:r>
    </w:p>
    <w:p w14:paraId="7E78B83F" w14:textId="77777777" w:rsidR="00294396" w:rsidRDefault="00294396" w:rsidP="00294396">
      <w:pPr>
        <w:snapToGrid w:val="0"/>
        <w:spacing w:line="620" w:lineRule="exact"/>
        <w:jc w:val="center"/>
        <w:rPr>
          <w:rFonts w:ascii="黑体" w:eastAsia="黑体" w:hAnsi="黑体"/>
          <w:bCs/>
          <w:sz w:val="32"/>
          <w:szCs w:val="32"/>
        </w:rPr>
      </w:pPr>
    </w:p>
    <w:p w14:paraId="7841438B" w14:textId="77777777" w:rsidR="00294396" w:rsidRPr="00294396" w:rsidRDefault="00294396" w:rsidP="00294396">
      <w:pPr>
        <w:snapToGrid w:val="0"/>
        <w:spacing w:line="620" w:lineRule="exact"/>
        <w:jc w:val="center"/>
        <w:rPr>
          <w:rFonts w:ascii="黑体" w:eastAsia="黑体" w:hAnsi="黑体"/>
          <w:bCs/>
          <w:sz w:val="32"/>
          <w:szCs w:val="32"/>
        </w:rPr>
      </w:pPr>
      <w:r w:rsidRPr="00294396">
        <w:rPr>
          <w:rFonts w:ascii="黑体" w:eastAsia="黑体" w:hAnsi="黑体" w:hint="eastAsia"/>
          <w:bCs/>
          <w:sz w:val="32"/>
          <w:szCs w:val="32"/>
        </w:rPr>
        <w:t>第四章</w:t>
      </w:r>
      <w:r w:rsidRPr="00294396">
        <w:rPr>
          <w:rFonts w:ascii="黑体" w:eastAsia="黑体" w:hAnsi="黑体"/>
          <w:bCs/>
          <w:sz w:val="32"/>
          <w:szCs w:val="32"/>
        </w:rPr>
        <w:t xml:space="preserve"> 课程</w:t>
      </w:r>
      <w:r w:rsidRPr="00294396">
        <w:rPr>
          <w:rFonts w:ascii="黑体" w:eastAsia="黑体" w:hAnsi="黑体" w:hint="eastAsia"/>
          <w:bCs/>
          <w:sz w:val="32"/>
          <w:szCs w:val="32"/>
        </w:rPr>
        <w:t>资料</w:t>
      </w:r>
      <w:r w:rsidRPr="00294396">
        <w:rPr>
          <w:rFonts w:ascii="黑体" w:eastAsia="黑体" w:hAnsi="黑体"/>
          <w:bCs/>
          <w:sz w:val="32"/>
          <w:szCs w:val="32"/>
        </w:rPr>
        <w:t>存档与</w:t>
      </w:r>
      <w:r w:rsidRPr="00294396">
        <w:rPr>
          <w:rFonts w:ascii="黑体" w:eastAsia="黑体" w:hAnsi="黑体" w:hint="eastAsia"/>
          <w:bCs/>
          <w:sz w:val="32"/>
          <w:szCs w:val="32"/>
        </w:rPr>
        <w:t>成绩单</w:t>
      </w:r>
      <w:r w:rsidRPr="00294396">
        <w:rPr>
          <w:rFonts w:ascii="黑体" w:eastAsia="黑体" w:hAnsi="黑体"/>
          <w:bCs/>
          <w:sz w:val="32"/>
          <w:szCs w:val="32"/>
        </w:rPr>
        <w:t xml:space="preserve">出具 </w:t>
      </w:r>
    </w:p>
    <w:p w14:paraId="7AC912AB" w14:textId="77777777" w:rsidR="00294396" w:rsidRPr="00294396" w:rsidRDefault="00294396" w:rsidP="00294396">
      <w:pPr>
        <w:snapToGrid w:val="0"/>
        <w:spacing w:line="620" w:lineRule="exact"/>
        <w:ind w:firstLineChars="200" w:firstLine="640"/>
        <w:rPr>
          <w:rFonts w:ascii="仿宋" w:eastAsia="仿宋" w:hAnsi="仿宋"/>
          <w:sz w:val="32"/>
          <w:szCs w:val="32"/>
        </w:rPr>
      </w:pPr>
      <w:r w:rsidRPr="00294396">
        <w:rPr>
          <w:rFonts w:ascii="仿宋" w:eastAsia="仿宋" w:hAnsi="仿宋" w:hint="eastAsia"/>
          <w:sz w:val="32"/>
          <w:szCs w:val="32"/>
        </w:rPr>
        <w:t>第二十二条</w:t>
      </w:r>
      <w:r w:rsidRPr="00294396">
        <w:rPr>
          <w:rFonts w:ascii="仿宋" w:eastAsia="仿宋" w:hAnsi="仿宋"/>
          <w:sz w:val="32"/>
          <w:szCs w:val="32"/>
        </w:rPr>
        <w:t xml:space="preserve"> </w:t>
      </w:r>
      <w:r w:rsidRPr="00294396">
        <w:rPr>
          <w:rFonts w:ascii="仿宋" w:eastAsia="仿宋" w:hAnsi="仿宋" w:hint="eastAsia"/>
          <w:sz w:val="32"/>
          <w:szCs w:val="32"/>
        </w:rPr>
        <w:t>开课单位保存档案：成绩登记表、答题卷(包括口试记录、操作记录、考核论文等)、</w:t>
      </w:r>
      <w:r w:rsidRPr="00294396">
        <w:rPr>
          <w:rFonts w:ascii="仿宋" w:eastAsia="仿宋" w:hAnsi="仿宋"/>
          <w:sz w:val="32"/>
          <w:szCs w:val="32"/>
        </w:rPr>
        <w:t>试题</w:t>
      </w:r>
      <w:r w:rsidRPr="00294396">
        <w:rPr>
          <w:rFonts w:ascii="仿宋" w:eastAsia="仿宋" w:hAnsi="仿宋" w:hint="eastAsia"/>
          <w:sz w:val="32"/>
          <w:szCs w:val="32"/>
        </w:rPr>
        <w:t>及评分参考。</w:t>
      </w:r>
      <w:r w:rsidRPr="00294396">
        <w:rPr>
          <w:rFonts w:ascii="仿宋" w:eastAsia="仿宋" w:hAnsi="仿宋"/>
          <w:sz w:val="32"/>
          <w:szCs w:val="32"/>
        </w:rPr>
        <w:t>课程考试结束后，任课教师</w:t>
      </w:r>
      <w:r w:rsidRPr="00294396">
        <w:rPr>
          <w:rFonts w:ascii="仿宋" w:eastAsia="仿宋" w:hAnsi="仿宋" w:hint="eastAsia"/>
          <w:sz w:val="32"/>
          <w:szCs w:val="32"/>
        </w:rPr>
        <w:t>将相关资料装入学校统一印制的试卷密封袋，送开课单位保存。开课单位研究生秘书按照研究生部发的“教学资料归档目录”整理相关教学资料，并保存在开课单位，保存期限为学生毕业后</w:t>
      </w:r>
      <w:r w:rsidRPr="00294396">
        <w:rPr>
          <w:rFonts w:ascii="仿宋" w:eastAsia="仿宋" w:hAnsi="仿宋"/>
          <w:sz w:val="32"/>
          <w:szCs w:val="32"/>
        </w:rPr>
        <w:t>5年</w:t>
      </w:r>
      <w:r w:rsidRPr="00294396">
        <w:rPr>
          <w:rFonts w:ascii="仿宋" w:eastAsia="仿宋" w:hAnsi="仿宋" w:hint="eastAsia"/>
          <w:sz w:val="32"/>
          <w:szCs w:val="32"/>
        </w:rPr>
        <w:t>，超过保存期限的相关教学资料由开课单位负责销毁。</w:t>
      </w:r>
    </w:p>
    <w:p w14:paraId="0EDE2EF9" w14:textId="77777777" w:rsidR="00294396" w:rsidRPr="00294396" w:rsidRDefault="00294396" w:rsidP="00294396">
      <w:pPr>
        <w:snapToGrid w:val="0"/>
        <w:spacing w:line="620" w:lineRule="exact"/>
        <w:ind w:firstLineChars="200" w:firstLine="640"/>
        <w:rPr>
          <w:rFonts w:ascii="仿宋" w:eastAsia="仿宋" w:hAnsi="仿宋"/>
          <w:sz w:val="32"/>
          <w:szCs w:val="32"/>
        </w:rPr>
      </w:pPr>
      <w:r w:rsidRPr="00294396">
        <w:rPr>
          <w:rFonts w:ascii="仿宋" w:eastAsia="仿宋" w:hAnsi="仿宋" w:hint="eastAsia"/>
          <w:sz w:val="32"/>
          <w:szCs w:val="32"/>
        </w:rPr>
        <w:t>第二十三条 档案馆保存档案：成绩登记表、</w:t>
      </w:r>
      <w:r w:rsidRPr="00294396">
        <w:rPr>
          <w:rFonts w:ascii="仿宋" w:eastAsia="仿宋" w:hAnsi="仿宋"/>
          <w:sz w:val="32"/>
          <w:szCs w:val="32"/>
        </w:rPr>
        <w:t>试题</w:t>
      </w:r>
      <w:r w:rsidRPr="00294396">
        <w:rPr>
          <w:rFonts w:ascii="仿宋" w:eastAsia="仿宋" w:hAnsi="仿宋" w:hint="eastAsia"/>
          <w:sz w:val="32"/>
          <w:szCs w:val="32"/>
        </w:rPr>
        <w:t>及评分参考。研究生秘书应在每学期前</w:t>
      </w:r>
      <w:r w:rsidRPr="00294396">
        <w:rPr>
          <w:rFonts w:ascii="仿宋" w:eastAsia="仿宋" w:hAnsi="仿宋"/>
          <w:sz w:val="32"/>
          <w:szCs w:val="32"/>
        </w:rPr>
        <w:t>6</w:t>
      </w:r>
      <w:r w:rsidRPr="00294396">
        <w:rPr>
          <w:rFonts w:ascii="仿宋" w:eastAsia="仿宋" w:hAnsi="仿宋" w:hint="eastAsia"/>
          <w:sz w:val="32"/>
          <w:szCs w:val="32"/>
        </w:rPr>
        <w:t>周内按照“教学资料归档目录”整理完前一学期的成绩登记表、</w:t>
      </w:r>
      <w:r w:rsidRPr="00294396">
        <w:rPr>
          <w:rFonts w:ascii="仿宋" w:eastAsia="仿宋" w:hAnsi="仿宋"/>
          <w:sz w:val="32"/>
          <w:szCs w:val="32"/>
        </w:rPr>
        <w:t>试题</w:t>
      </w:r>
      <w:r w:rsidRPr="00294396">
        <w:rPr>
          <w:rFonts w:ascii="仿宋" w:eastAsia="仿宋" w:hAnsi="仿宋" w:hint="eastAsia"/>
          <w:sz w:val="32"/>
          <w:szCs w:val="32"/>
        </w:rPr>
        <w:t>及评分参考，按照自然年度移交开课单位档案管理员，由档案管理员移交档案馆永久保存。</w:t>
      </w:r>
    </w:p>
    <w:p w14:paraId="7CBCBBE1" w14:textId="77777777" w:rsidR="00294396" w:rsidRPr="00294396" w:rsidRDefault="00294396" w:rsidP="00294396">
      <w:pPr>
        <w:snapToGrid w:val="0"/>
        <w:spacing w:line="620" w:lineRule="exact"/>
        <w:ind w:firstLineChars="200" w:firstLine="640"/>
        <w:rPr>
          <w:rFonts w:ascii="仿宋" w:eastAsia="仿宋" w:hAnsi="仿宋"/>
          <w:sz w:val="32"/>
          <w:szCs w:val="32"/>
        </w:rPr>
      </w:pPr>
      <w:r w:rsidRPr="00294396">
        <w:rPr>
          <w:rFonts w:ascii="仿宋" w:eastAsia="仿宋" w:hAnsi="仿宋" w:hint="eastAsia"/>
          <w:sz w:val="32"/>
          <w:szCs w:val="32"/>
        </w:rPr>
        <w:t>第二十四条</w:t>
      </w:r>
      <w:r w:rsidRPr="00294396">
        <w:rPr>
          <w:rFonts w:ascii="仿宋" w:eastAsia="仿宋" w:hAnsi="仿宋"/>
          <w:sz w:val="32"/>
          <w:szCs w:val="32"/>
        </w:rPr>
        <w:t xml:space="preserve"> </w:t>
      </w:r>
      <w:r w:rsidRPr="00294396">
        <w:rPr>
          <w:rFonts w:ascii="仿宋" w:eastAsia="仿宋" w:hAnsi="仿宋" w:hint="eastAsia"/>
          <w:sz w:val="32"/>
          <w:szCs w:val="32"/>
        </w:rPr>
        <w:t>在校研究生的成绩单，由研究生秘书打印。用于就业、申请落户、各类考试、奖学金评定等的成绩单，加盖二级培养单位公章；</w:t>
      </w:r>
      <w:r w:rsidRPr="00294396">
        <w:rPr>
          <w:rFonts w:ascii="仿宋" w:eastAsia="仿宋" w:hAnsi="仿宋"/>
          <w:sz w:val="32"/>
          <w:szCs w:val="32"/>
        </w:rPr>
        <w:t>存入研究生</w:t>
      </w:r>
      <w:r w:rsidRPr="00294396">
        <w:rPr>
          <w:rFonts w:ascii="仿宋" w:eastAsia="仿宋" w:hAnsi="仿宋" w:hint="eastAsia"/>
          <w:sz w:val="32"/>
          <w:szCs w:val="32"/>
        </w:rPr>
        <w:t>人事和</w:t>
      </w:r>
      <w:r w:rsidRPr="00294396">
        <w:rPr>
          <w:rFonts w:ascii="仿宋" w:eastAsia="仿宋" w:hAnsi="仿宋"/>
          <w:sz w:val="32"/>
          <w:szCs w:val="32"/>
        </w:rPr>
        <w:t>学籍档案的成绩单</w:t>
      </w:r>
      <w:r w:rsidRPr="00294396">
        <w:rPr>
          <w:rFonts w:ascii="仿宋" w:eastAsia="仿宋" w:hAnsi="仿宋" w:hint="eastAsia"/>
          <w:sz w:val="32"/>
          <w:szCs w:val="32"/>
        </w:rPr>
        <w:t>，加盖研究生成绩证明专用章；存入学校档案馆的当年毕业研究生的成绩单由研究生秘书打印，加盖研究生成绩证明专用章，编制目录并装订成册后，移交学生所在二级培养单位档案管理员，由档案管理员移交学校档案馆永久保存。学籍已不在校的研究生，成绩单由档案馆提供。</w:t>
      </w:r>
    </w:p>
    <w:p w14:paraId="6F809422" w14:textId="77777777" w:rsidR="00294396" w:rsidRDefault="00294396" w:rsidP="00294396">
      <w:pPr>
        <w:snapToGrid w:val="0"/>
        <w:spacing w:line="620" w:lineRule="exact"/>
        <w:jc w:val="center"/>
        <w:rPr>
          <w:rFonts w:ascii="黑体" w:eastAsia="黑体" w:hAnsi="黑体"/>
          <w:bCs/>
          <w:sz w:val="32"/>
          <w:szCs w:val="32"/>
        </w:rPr>
      </w:pPr>
    </w:p>
    <w:p w14:paraId="32BFBDAF" w14:textId="77777777" w:rsidR="00294396" w:rsidRPr="00294396" w:rsidRDefault="00294396" w:rsidP="00294396">
      <w:pPr>
        <w:snapToGrid w:val="0"/>
        <w:spacing w:line="620" w:lineRule="exact"/>
        <w:jc w:val="center"/>
        <w:rPr>
          <w:rFonts w:ascii="黑体" w:eastAsia="黑体" w:hAnsi="黑体"/>
          <w:bCs/>
          <w:sz w:val="32"/>
          <w:szCs w:val="32"/>
        </w:rPr>
      </w:pPr>
      <w:r w:rsidRPr="00294396">
        <w:rPr>
          <w:rFonts w:ascii="黑体" w:eastAsia="黑体" w:hAnsi="黑体" w:hint="eastAsia"/>
          <w:bCs/>
          <w:sz w:val="32"/>
          <w:szCs w:val="32"/>
        </w:rPr>
        <w:t>第五章</w:t>
      </w:r>
      <w:r w:rsidRPr="00294396">
        <w:rPr>
          <w:rFonts w:ascii="黑体" w:eastAsia="黑体" w:hAnsi="黑体"/>
          <w:bCs/>
          <w:sz w:val="32"/>
          <w:szCs w:val="32"/>
        </w:rPr>
        <w:t xml:space="preserve"> </w:t>
      </w:r>
      <w:r w:rsidRPr="00294396">
        <w:rPr>
          <w:rFonts w:ascii="黑体" w:eastAsia="黑体" w:hAnsi="黑体" w:hint="eastAsia"/>
          <w:bCs/>
          <w:sz w:val="32"/>
          <w:szCs w:val="32"/>
        </w:rPr>
        <w:t>课程考核检查</w:t>
      </w:r>
      <w:r w:rsidRPr="00294396">
        <w:rPr>
          <w:rFonts w:ascii="黑体" w:eastAsia="黑体" w:hAnsi="黑体"/>
          <w:bCs/>
          <w:sz w:val="32"/>
          <w:szCs w:val="32"/>
        </w:rPr>
        <w:t xml:space="preserve"> </w:t>
      </w:r>
    </w:p>
    <w:p w14:paraId="00DCBA9F" w14:textId="77777777" w:rsidR="00294396" w:rsidRPr="00294396" w:rsidRDefault="00294396" w:rsidP="00294396">
      <w:pPr>
        <w:spacing w:line="620" w:lineRule="exact"/>
        <w:ind w:firstLineChars="200" w:firstLine="640"/>
        <w:rPr>
          <w:rFonts w:ascii="仿宋" w:eastAsia="仿宋" w:hAnsi="仿宋"/>
          <w:color w:val="FF0000"/>
          <w:sz w:val="32"/>
          <w:szCs w:val="32"/>
        </w:rPr>
      </w:pPr>
      <w:r w:rsidRPr="00294396">
        <w:rPr>
          <w:rFonts w:ascii="仿宋" w:eastAsia="仿宋" w:hAnsi="仿宋" w:hint="eastAsia"/>
          <w:sz w:val="32"/>
          <w:szCs w:val="32"/>
        </w:rPr>
        <w:t>第二十五条 学校适时对课程考核工作进行监督、检查</w:t>
      </w:r>
      <w:r w:rsidRPr="00294396">
        <w:rPr>
          <w:rFonts w:ascii="仿宋" w:eastAsia="仿宋" w:hAnsi="仿宋"/>
          <w:sz w:val="32"/>
          <w:szCs w:val="32"/>
        </w:rPr>
        <w:t>。</w:t>
      </w:r>
    </w:p>
    <w:p w14:paraId="2EF00349" w14:textId="77777777" w:rsidR="00294396" w:rsidRDefault="00294396" w:rsidP="00294396">
      <w:pPr>
        <w:snapToGrid w:val="0"/>
        <w:spacing w:line="620" w:lineRule="exact"/>
        <w:jc w:val="center"/>
        <w:rPr>
          <w:rFonts w:ascii="黑体" w:eastAsia="黑体" w:hAnsi="黑体"/>
          <w:bCs/>
          <w:sz w:val="32"/>
          <w:szCs w:val="32"/>
        </w:rPr>
      </w:pPr>
    </w:p>
    <w:p w14:paraId="48BAD0BA" w14:textId="77777777" w:rsidR="00294396" w:rsidRPr="00294396" w:rsidRDefault="00294396" w:rsidP="00294396">
      <w:pPr>
        <w:snapToGrid w:val="0"/>
        <w:spacing w:line="620" w:lineRule="exact"/>
        <w:jc w:val="center"/>
        <w:rPr>
          <w:rFonts w:ascii="黑体" w:eastAsia="黑体" w:hAnsi="黑体"/>
          <w:bCs/>
          <w:sz w:val="32"/>
          <w:szCs w:val="32"/>
        </w:rPr>
      </w:pPr>
      <w:r w:rsidRPr="00294396">
        <w:rPr>
          <w:rFonts w:ascii="黑体" w:eastAsia="黑体" w:hAnsi="黑体" w:hint="eastAsia"/>
          <w:bCs/>
          <w:sz w:val="32"/>
          <w:szCs w:val="32"/>
        </w:rPr>
        <w:t>第六章</w:t>
      </w:r>
      <w:r w:rsidRPr="00294396">
        <w:rPr>
          <w:rFonts w:ascii="黑体" w:eastAsia="黑体" w:hAnsi="黑体"/>
          <w:bCs/>
          <w:sz w:val="32"/>
          <w:szCs w:val="32"/>
        </w:rPr>
        <w:t xml:space="preserve"> 附则 </w:t>
      </w:r>
    </w:p>
    <w:p w14:paraId="41E6404E" w14:textId="77777777" w:rsidR="00294396" w:rsidRPr="00294396" w:rsidRDefault="00294396" w:rsidP="00294396">
      <w:pPr>
        <w:snapToGrid w:val="0"/>
        <w:spacing w:line="620" w:lineRule="exact"/>
        <w:ind w:firstLineChars="200" w:firstLine="640"/>
        <w:rPr>
          <w:rFonts w:ascii="仿宋" w:eastAsia="仿宋" w:hAnsi="仿宋"/>
          <w:sz w:val="32"/>
          <w:szCs w:val="32"/>
        </w:rPr>
      </w:pPr>
      <w:r w:rsidRPr="00294396">
        <w:rPr>
          <w:rFonts w:ascii="仿宋" w:eastAsia="仿宋" w:hAnsi="仿宋" w:hint="eastAsia"/>
          <w:sz w:val="32"/>
          <w:szCs w:val="32"/>
        </w:rPr>
        <w:t>第二十六条 本办法自发布之日起施行，由研究生部负责解释。</w:t>
      </w:r>
    </w:p>
    <w:p w14:paraId="393DD27E" w14:textId="77777777" w:rsidR="00294396" w:rsidRPr="00BA1BF1" w:rsidRDefault="00294396" w:rsidP="009502D6">
      <w:pPr>
        <w:spacing w:line="360" w:lineRule="auto"/>
        <w:ind w:firstLineChars="200" w:firstLine="480"/>
        <w:rPr>
          <w:rFonts w:ascii="仿宋" w:eastAsia="仿宋" w:hAnsi="仿宋"/>
          <w:sz w:val="24"/>
        </w:rPr>
      </w:pPr>
    </w:p>
    <w:tbl>
      <w:tblPr>
        <w:tblpPr w:leftFromText="181" w:rightFromText="181" w:tblpYSpec="bottom"/>
        <w:tblOverlap w:val="never"/>
        <w:tblW w:w="0" w:type="auto"/>
        <w:tblBorders>
          <w:top w:val="single" w:sz="4" w:space="0" w:color="auto"/>
          <w:insideH w:val="single" w:sz="4" w:space="0" w:color="auto"/>
        </w:tblBorders>
        <w:tblLook w:val="04A0" w:firstRow="1" w:lastRow="0" w:firstColumn="1" w:lastColumn="0" w:noHBand="0" w:noVBand="1"/>
      </w:tblPr>
      <w:tblGrid>
        <w:gridCol w:w="4530"/>
        <w:gridCol w:w="4530"/>
      </w:tblGrid>
      <w:tr w:rsidR="00294396" w14:paraId="67831CFC" w14:textId="77777777" w:rsidTr="003D266B">
        <w:trPr>
          <w:trHeight w:val="559"/>
        </w:trPr>
        <w:tc>
          <w:tcPr>
            <w:tcW w:w="4530" w:type="dxa"/>
            <w:shd w:val="clear" w:color="auto" w:fill="auto"/>
            <w:vAlign w:val="bottom"/>
          </w:tcPr>
          <w:p w14:paraId="13C103AB" w14:textId="77777777" w:rsidR="00294396" w:rsidRPr="002B7AA6" w:rsidRDefault="00294396" w:rsidP="00294396">
            <w:pPr>
              <w:spacing w:line="160" w:lineRule="atLeast"/>
              <w:ind w:firstLineChars="100" w:firstLine="320"/>
              <w:rPr>
                <w:rFonts w:ascii="仿宋" w:eastAsia="仿宋" w:hAnsi="仿宋"/>
                <w:sz w:val="32"/>
                <w:szCs w:val="32"/>
              </w:rPr>
            </w:pPr>
            <w:r w:rsidRPr="002B7AA6">
              <w:rPr>
                <w:rFonts w:ascii="仿宋" w:eastAsia="仿宋" w:hAnsi="仿宋" w:hint="eastAsia"/>
                <w:sz w:val="32"/>
                <w:szCs w:val="32"/>
              </w:rPr>
              <w:t>西华大学</w:t>
            </w:r>
            <w:r>
              <w:rPr>
                <w:rFonts w:ascii="仿宋" w:eastAsia="仿宋" w:hAnsi="仿宋" w:hint="eastAsia"/>
                <w:sz w:val="32"/>
                <w:szCs w:val="32"/>
              </w:rPr>
              <w:t>党政</w:t>
            </w:r>
            <w:r w:rsidRPr="002B7AA6">
              <w:rPr>
                <w:rFonts w:ascii="仿宋" w:eastAsia="仿宋" w:hAnsi="仿宋" w:hint="eastAsia"/>
                <w:sz w:val="32"/>
                <w:szCs w:val="32"/>
              </w:rPr>
              <w:t>办公室</w:t>
            </w:r>
          </w:p>
        </w:tc>
        <w:tc>
          <w:tcPr>
            <w:tcW w:w="4530" w:type="dxa"/>
            <w:shd w:val="clear" w:color="auto" w:fill="auto"/>
            <w:vAlign w:val="bottom"/>
          </w:tcPr>
          <w:p w14:paraId="6EB66D11" w14:textId="77777777" w:rsidR="00294396" w:rsidRPr="002B7AA6" w:rsidRDefault="00294396" w:rsidP="00294396">
            <w:pPr>
              <w:spacing w:line="160" w:lineRule="atLeast"/>
              <w:ind w:right="320"/>
              <w:jc w:val="right"/>
              <w:rPr>
                <w:rFonts w:ascii="仿宋" w:eastAsia="仿宋" w:hAnsi="仿宋"/>
                <w:sz w:val="32"/>
                <w:szCs w:val="32"/>
              </w:rPr>
            </w:pPr>
            <w:r w:rsidRPr="002B7AA6">
              <w:rPr>
                <w:rFonts w:ascii="仿宋" w:eastAsia="仿宋" w:hAnsi="仿宋" w:hint="eastAsia"/>
                <w:sz w:val="32"/>
                <w:szCs w:val="32"/>
              </w:rPr>
              <w:t>20</w:t>
            </w:r>
            <w:r>
              <w:rPr>
                <w:rFonts w:ascii="仿宋" w:eastAsia="仿宋" w:hAnsi="仿宋"/>
                <w:sz w:val="32"/>
                <w:szCs w:val="32"/>
              </w:rPr>
              <w:t>21</w:t>
            </w:r>
            <w:r w:rsidRPr="002B7AA6">
              <w:rPr>
                <w:rFonts w:ascii="仿宋" w:eastAsia="仿宋" w:hAnsi="仿宋" w:hint="eastAsia"/>
                <w:sz w:val="32"/>
                <w:szCs w:val="32"/>
              </w:rPr>
              <w:t>年</w:t>
            </w:r>
            <w:r>
              <w:rPr>
                <w:rFonts w:ascii="仿宋" w:eastAsia="仿宋" w:hAnsi="仿宋"/>
                <w:sz w:val="32"/>
                <w:szCs w:val="32"/>
              </w:rPr>
              <w:t>7</w:t>
            </w:r>
            <w:r w:rsidRPr="002B7AA6">
              <w:rPr>
                <w:rFonts w:ascii="仿宋" w:eastAsia="仿宋" w:hAnsi="仿宋" w:hint="eastAsia"/>
                <w:sz w:val="32"/>
                <w:szCs w:val="32"/>
              </w:rPr>
              <w:t>月1</w:t>
            </w:r>
            <w:r>
              <w:rPr>
                <w:rFonts w:ascii="仿宋" w:eastAsia="仿宋" w:hAnsi="仿宋"/>
                <w:sz w:val="32"/>
                <w:szCs w:val="32"/>
              </w:rPr>
              <w:t>9</w:t>
            </w:r>
            <w:r w:rsidRPr="002B7AA6">
              <w:rPr>
                <w:rFonts w:ascii="仿宋" w:eastAsia="仿宋" w:hAnsi="仿宋" w:hint="eastAsia"/>
                <w:sz w:val="32"/>
                <w:szCs w:val="32"/>
              </w:rPr>
              <w:t>日印</w:t>
            </w:r>
          </w:p>
        </w:tc>
      </w:tr>
      <w:tr w:rsidR="00294396" w14:paraId="77F90F26" w14:textId="77777777" w:rsidTr="003D266B">
        <w:trPr>
          <w:trHeight w:val="113"/>
        </w:trPr>
        <w:tc>
          <w:tcPr>
            <w:tcW w:w="9060" w:type="dxa"/>
            <w:gridSpan w:val="2"/>
            <w:shd w:val="clear" w:color="auto" w:fill="auto"/>
            <w:vAlign w:val="bottom"/>
          </w:tcPr>
          <w:p w14:paraId="2BFBDA79" w14:textId="77777777" w:rsidR="00294396" w:rsidRPr="002B7AA6" w:rsidRDefault="00294396" w:rsidP="00294396">
            <w:pPr>
              <w:spacing w:line="160" w:lineRule="atLeast"/>
              <w:ind w:firstLineChars="100" w:firstLine="320"/>
              <w:rPr>
                <w:rFonts w:ascii="仿宋" w:eastAsia="仿宋" w:hAnsi="仿宋"/>
                <w:sz w:val="32"/>
                <w:szCs w:val="32"/>
              </w:rPr>
            </w:pPr>
            <w:r w:rsidRPr="002B7AA6">
              <w:rPr>
                <w:rFonts w:ascii="仿宋" w:eastAsia="仿宋" w:hAnsi="仿宋" w:hint="eastAsia"/>
                <w:sz w:val="32"/>
                <w:szCs w:val="32"/>
              </w:rPr>
              <w:t>校对：</w:t>
            </w:r>
            <w:r>
              <w:rPr>
                <w:rFonts w:ascii="仿宋" w:eastAsia="仿宋" w:hAnsi="仿宋" w:hint="eastAsia"/>
                <w:sz w:val="32"/>
                <w:szCs w:val="32"/>
              </w:rPr>
              <w:t>王辉艳（研究生部）</w:t>
            </w:r>
          </w:p>
        </w:tc>
      </w:tr>
    </w:tbl>
    <w:p w14:paraId="28C711AD" w14:textId="77777777" w:rsidR="002C0945" w:rsidRDefault="002C0945"/>
    <w:sectPr w:rsidR="002C0945" w:rsidSect="00294396">
      <w:headerReference w:type="default" r:id="rId7"/>
      <w:footerReference w:type="even" r:id="rId8"/>
      <w:footerReference w:type="default" r:id="rId9"/>
      <w:pgSz w:w="11906" w:h="16838"/>
      <w:pgMar w:top="1474" w:right="1474" w:bottom="1531" w:left="1588"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872259" w14:textId="77777777" w:rsidR="00C017E2" w:rsidRDefault="00C017E2">
      <w:r>
        <w:separator/>
      </w:r>
    </w:p>
  </w:endnote>
  <w:endnote w:type="continuationSeparator" w:id="0">
    <w:p w14:paraId="22051889" w14:textId="77777777" w:rsidR="00C017E2" w:rsidRDefault="00C017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微软雅黑"/>
    <w:charset w:val="86"/>
    <w:family w:val="script"/>
    <w:pitch w:val="fixed"/>
    <w:sig w:usb0="00000001" w:usb1="080E0000" w:usb2="00000010" w:usb3="00000000" w:csb0="00040000" w:csb1="00000000"/>
  </w:font>
  <w:font w:name="方正仿宋_GBK">
    <w:altName w:val="微软雅黑"/>
    <w:charset w:val="86"/>
    <w:family w:val="script"/>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4CF68" w14:textId="77777777" w:rsidR="00C36F59" w:rsidRPr="00294396" w:rsidRDefault="00C36F59" w:rsidP="00C86E8D">
    <w:pPr>
      <w:pStyle w:val="a4"/>
      <w:framePr w:wrap="around" w:vAnchor="text" w:hAnchor="margin" w:xAlign="outside" w:y="1"/>
      <w:rPr>
        <w:rStyle w:val="a6"/>
        <w:rFonts w:asciiTheme="minorEastAsia" w:eastAsiaTheme="minorEastAsia" w:hAnsiTheme="minorEastAsia"/>
        <w:sz w:val="28"/>
        <w:szCs w:val="28"/>
      </w:rPr>
    </w:pPr>
    <w:r w:rsidRPr="00294396">
      <w:rPr>
        <w:rStyle w:val="a6"/>
        <w:rFonts w:asciiTheme="minorEastAsia" w:eastAsiaTheme="minorEastAsia" w:hAnsiTheme="minorEastAsia"/>
        <w:sz w:val="28"/>
        <w:szCs w:val="28"/>
      </w:rPr>
      <w:fldChar w:fldCharType="begin"/>
    </w:r>
    <w:r w:rsidRPr="00294396">
      <w:rPr>
        <w:rStyle w:val="a6"/>
        <w:rFonts w:asciiTheme="minorEastAsia" w:eastAsiaTheme="minorEastAsia" w:hAnsiTheme="minorEastAsia"/>
        <w:sz w:val="28"/>
        <w:szCs w:val="28"/>
      </w:rPr>
      <w:instrText xml:space="preserve">PAGE  </w:instrText>
    </w:r>
    <w:r w:rsidRPr="00294396">
      <w:rPr>
        <w:rStyle w:val="a6"/>
        <w:rFonts w:asciiTheme="minorEastAsia" w:eastAsiaTheme="minorEastAsia" w:hAnsiTheme="minorEastAsia"/>
        <w:sz w:val="28"/>
        <w:szCs w:val="28"/>
      </w:rPr>
      <w:fldChar w:fldCharType="separate"/>
    </w:r>
    <w:r w:rsidR="00FB7BC9">
      <w:rPr>
        <w:rStyle w:val="a6"/>
        <w:rFonts w:asciiTheme="minorEastAsia" w:eastAsiaTheme="minorEastAsia" w:hAnsiTheme="minorEastAsia"/>
        <w:noProof/>
        <w:sz w:val="28"/>
        <w:szCs w:val="28"/>
      </w:rPr>
      <w:t>- 6 -</w:t>
    </w:r>
    <w:r w:rsidRPr="00294396">
      <w:rPr>
        <w:rStyle w:val="a6"/>
        <w:rFonts w:asciiTheme="minorEastAsia" w:eastAsiaTheme="minorEastAsia" w:hAnsiTheme="minorEastAsia"/>
        <w:sz w:val="28"/>
        <w:szCs w:val="28"/>
      </w:rPr>
      <w:fldChar w:fldCharType="end"/>
    </w:r>
  </w:p>
  <w:p w14:paraId="2675A851" w14:textId="77777777" w:rsidR="00C36F59" w:rsidRPr="00294396" w:rsidRDefault="00C36F59" w:rsidP="00D209E6">
    <w:pPr>
      <w:pStyle w:val="a4"/>
      <w:ind w:right="360" w:firstLine="360"/>
      <w:rPr>
        <w:rFonts w:asciiTheme="minorEastAsia" w:eastAsiaTheme="minorEastAsia" w:hAnsiTheme="minorEastAsia"/>
        <w:sz w:val="28"/>
        <w:szCs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90E68" w14:textId="77777777" w:rsidR="00C36F59" w:rsidRPr="00294396" w:rsidRDefault="002C0945" w:rsidP="00294396">
    <w:pPr>
      <w:pStyle w:val="a4"/>
      <w:jc w:val="right"/>
      <w:rPr>
        <w:rFonts w:asciiTheme="minorEastAsia" w:eastAsiaTheme="minorEastAsia" w:hAnsiTheme="minorEastAsia"/>
        <w:sz w:val="28"/>
        <w:szCs w:val="28"/>
      </w:rPr>
    </w:pPr>
    <w:r w:rsidRPr="00294396">
      <w:rPr>
        <w:rFonts w:asciiTheme="minorEastAsia" w:eastAsiaTheme="minorEastAsia" w:hAnsiTheme="minorEastAsia"/>
        <w:sz w:val="28"/>
        <w:szCs w:val="28"/>
      </w:rPr>
      <w:fldChar w:fldCharType="begin"/>
    </w:r>
    <w:r w:rsidRPr="00294396">
      <w:rPr>
        <w:rFonts w:asciiTheme="minorEastAsia" w:eastAsiaTheme="minorEastAsia" w:hAnsiTheme="minorEastAsia"/>
        <w:sz w:val="28"/>
        <w:szCs w:val="28"/>
      </w:rPr>
      <w:instrText>PAGE   \* MERGEFORMAT</w:instrText>
    </w:r>
    <w:r w:rsidRPr="00294396">
      <w:rPr>
        <w:rFonts w:asciiTheme="minorEastAsia" w:eastAsiaTheme="minorEastAsia" w:hAnsiTheme="minorEastAsia"/>
        <w:sz w:val="28"/>
        <w:szCs w:val="28"/>
      </w:rPr>
      <w:fldChar w:fldCharType="separate"/>
    </w:r>
    <w:r w:rsidR="00B4260F" w:rsidRPr="00B4260F">
      <w:rPr>
        <w:rFonts w:asciiTheme="minorEastAsia" w:eastAsiaTheme="minorEastAsia" w:hAnsiTheme="minorEastAsia"/>
        <w:noProof/>
        <w:sz w:val="28"/>
        <w:szCs w:val="28"/>
        <w:lang w:val="zh-CN"/>
      </w:rPr>
      <w:t>-</w:t>
    </w:r>
    <w:r w:rsidR="00B4260F">
      <w:rPr>
        <w:rFonts w:asciiTheme="minorEastAsia" w:eastAsiaTheme="minorEastAsia" w:hAnsiTheme="minorEastAsia"/>
        <w:noProof/>
        <w:sz w:val="28"/>
        <w:szCs w:val="28"/>
      </w:rPr>
      <w:t xml:space="preserve"> 1 -</w:t>
    </w:r>
    <w:r w:rsidRPr="00294396">
      <w:rPr>
        <w:rFonts w:asciiTheme="minorEastAsia" w:eastAsiaTheme="minorEastAsia" w:hAnsiTheme="minorEastAsia"/>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FE1A37" w14:textId="77777777" w:rsidR="00C017E2" w:rsidRDefault="00C017E2">
      <w:r>
        <w:separator/>
      </w:r>
    </w:p>
  </w:footnote>
  <w:footnote w:type="continuationSeparator" w:id="0">
    <w:p w14:paraId="15D41984" w14:textId="77777777" w:rsidR="00C017E2" w:rsidRDefault="00C017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977F8" w14:textId="77777777" w:rsidR="009A3350" w:rsidRPr="00294396" w:rsidRDefault="009A3350" w:rsidP="003D669E">
    <w:pPr>
      <w:pStyle w:val="a3"/>
      <w:pBdr>
        <w:bottom w:val="none" w:sz="0" w:space="0" w:color="auto"/>
      </w:pBdr>
      <w:rPr>
        <w:rFonts w:asciiTheme="minorEastAsia" w:eastAsiaTheme="minorEastAsia" w:hAnsiTheme="minorEastAsia"/>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PnEGbi1YBTsbPKMjNjfIhf1h/uJJYj0iWIul3KbyA1IiCB51134DJrOzYDQn6uj3+qFgLLTxUkTenTyA/ltFbQ==" w:salt="JK876hNr4ziINjXYzaz8Kg=="/>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docVars>
    <w:docVar w:name="KGWebUrl" w:val="http://oa.xhu.edu.cn:80/seeyon/officeservlet"/>
  </w:docVars>
  <w:rsids>
    <w:rsidRoot w:val="009277DC"/>
    <w:rsid w:val="00045AD6"/>
    <w:rsid w:val="0006302D"/>
    <w:rsid w:val="000A5DC3"/>
    <w:rsid w:val="000F7320"/>
    <w:rsid w:val="00105F5F"/>
    <w:rsid w:val="001524A5"/>
    <w:rsid w:val="00184910"/>
    <w:rsid w:val="001D1306"/>
    <w:rsid w:val="001F368B"/>
    <w:rsid w:val="00232659"/>
    <w:rsid w:val="00243D47"/>
    <w:rsid w:val="00294396"/>
    <w:rsid w:val="002B0824"/>
    <w:rsid w:val="002B7AA6"/>
    <w:rsid w:val="002C0945"/>
    <w:rsid w:val="003471FD"/>
    <w:rsid w:val="00390DD1"/>
    <w:rsid w:val="003D669E"/>
    <w:rsid w:val="00404F67"/>
    <w:rsid w:val="004332E0"/>
    <w:rsid w:val="004B0378"/>
    <w:rsid w:val="00541284"/>
    <w:rsid w:val="005A134F"/>
    <w:rsid w:val="00603104"/>
    <w:rsid w:val="006B5C44"/>
    <w:rsid w:val="007306FE"/>
    <w:rsid w:val="007F3400"/>
    <w:rsid w:val="00803D9E"/>
    <w:rsid w:val="00897169"/>
    <w:rsid w:val="008A2AE9"/>
    <w:rsid w:val="008B0B53"/>
    <w:rsid w:val="008B7CA8"/>
    <w:rsid w:val="008C0B38"/>
    <w:rsid w:val="009277DC"/>
    <w:rsid w:val="009A3350"/>
    <w:rsid w:val="00A10E77"/>
    <w:rsid w:val="00A775AB"/>
    <w:rsid w:val="00A912E2"/>
    <w:rsid w:val="00AA67FC"/>
    <w:rsid w:val="00AB7531"/>
    <w:rsid w:val="00AD369E"/>
    <w:rsid w:val="00AE754F"/>
    <w:rsid w:val="00B4260F"/>
    <w:rsid w:val="00BE1749"/>
    <w:rsid w:val="00BE59F9"/>
    <w:rsid w:val="00C017E2"/>
    <w:rsid w:val="00C36F59"/>
    <w:rsid w:val="00C41EB5"/>
    <w:rsid w:val="00C86E8D"/>
    <w:rsid w:val="00C94199"/>
    <w:rsid w:val="00C970ED"/>
    <w:rsid w:val="00D209E6"/>
    <w:rsid w:val="00D35019"/>
    <w:rsid w:val="00D407A1"/>
    <w:rsid w:val="00D52850"/>
    <w:rsid w:val="00D81B43"/>
    <w:rsid w:val="00E5730D"/>
    <w:rsid w:val="00EB709D"/>
    <w:rsid w:val="00F514DB"/>
    <w:rsid w:val="00F94942"/>
    <w:rsid w:val="00FB7B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3C380562"/>
  <w15:chartTrackingRefBased/>
  <w15:docId w15:val="{EAEAC93D-1F10-4160-9A3B-13E1A1F6A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A912E2"/>
    <w:pPr>
      <w:pBdr>
        <w:bottom w:val="single" w:sz="6" w:space="1" w:color="auto"/>
      </w:pBdr>
      <w:tabs>
        <w:tab w:val="center" w:pos="4153"/>
        <w:tab w:val="right" w:pos="8306"/>
      </w:tabs>
      <w:snapToGrid w:val="0"/>
      <w:jc w:val="center"/>
    </w:pPr>
    <w:rPr>
      <w:sz w:val="18"/>
      <w:szCs w:val="18"/>
    </w:rPr>
  </w:style>
  <w:style w:type="paragraph" w:styleId="a4">
    <w:name w:val="footer"/>
    <w:basedOn w:val="a"/>
    <w:link w:val="a5"/>
    <w:uiPriority w:val="99"/>
    <w:rsid w:val="00A912E2"/>
    <w:pPr>
      <w:tabs>
        <w:tab w:val="center" w:pos="4153"/>
        <w:tab w:val="right" w:pos="8306"/>
      </w:tabs>
      <w:snapToGrid w:val="0"/>
      <w:jc w:val="left"/>
    </w:pPr>
    <w:rPr>
      <w:sz w:val="18"/>
      <w:szCs w:val="18"/>
    </w:rPr>
  </w:style>
  <w:style w:type="character" w:customStyle="1" w:styleId="apple-style-span">
    <w:name w:val="apple-style-span"/>
    <w:rsid w:val="00541284"/>
    <w:rPr>
      <w:rFonts w:cs="Times New Roman"/>
    </w:rPr>
  </w:style>
  <w:style w:type="character" w:styleId="a6">
    <w:name w:val="page number"/>
    <w:basedOn w:val="a0"/>
    <w:rsid w:val="00D209E6"/>
  </w:style>
  <w:style w:type="character" w:customStyle="1" w:styleId="a5">
    <w:name w:val="页脚 字符"/>
    <w:link w:val="a4"/>
    <w:uiPriority w:val="99"/>
    <w:rsid w:val="002C0945"/>
    <w:rPr>
      <w:kern w:val="2"/>
      <w:sz w:val="18"/>
      <w:szCs w:val="18"/>
    </w:rPr>
  </w:style>
  <w:style w:type="paragraph" w:styleId="a7">
    <w:name w:val="Normal (Web)"/>
    <w:basedOn w:val="a"/>
    <w:qFormat/>
    <w:rsid w:val="00294396"/>
    <w:pPr>
      <w:widowControl/>
      <w:spacing w:before="100" w:beforeAutospacing="1" w:after="100" w:afterAutospacing="1"/>
      <w:jc w:val="left"/>
    </w:pPr>
    <w:rPr>
      <w:rFonts w:ascii="宋体" w:hAnsi="宋体" w:cs="宋体"/>
      <w:color w:val="000000"/>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468</Words>
  <Characters>2670</Characters>
  <Application>Microsoft Office Word</Application>
  <DocSecurity>0</DocSecurity>
  <Lines>22</Lines>
  <Paragraphs>6</Paragraphs>
  <ScaleCrop>false</ScaleCrop>
  <Company/>
  <LinksUpToDate>false</LinksUpToDate>
  <CharactersWithSpaces>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天府新区成都管理委员会财政和金融服务局</dc:title>
  <dc:subject/>
  <dc:creator>DELL</dc:creator>
  <cp:keywords/>
  <cp:lastModifiedBy>王辉艳</cp:lastModifiedBy>
  <cp:revision>2</cp:revision>
  <cp:lastPrinted>2014-02-26T08:47:00Z</cp:lastPrinted>
  <dcterms:created xsi:type="dcterms:W3CDTF">2021-07-30T00:12:00Z</dcterms:created>
  <dcterms:modified xsi:type="dcterms:W3CDTF">2021-07-30T00:12:00Z</dcterms:modified>
</cp:coreProperties>
</file>