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20C6" w14:textId="77777777" w:rsidR="00453316" w:rsidRDefault="000D469A">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政府采购项目采购需求（服务</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4565F97C" w14:textId="77777777" w:rsidR="00453316" w:rsidRDefault="00453316">
      <w:pPr>
        <w:widowControl/>
        <w:shd w:val="clear" w:color="auto" w:fill="FFFFFF"/>
        <w:spacing w:line="480" w:lineRule="auto"/>
        <w:jc w:val="right"/>
        <w:outlineLvl w:val="2"/>
        <w:rPr>
          <w:rFonts w:ascii="宋体" w:eastAsia="宋体" w:hAnsi="宋体" w:cs="宋体"/>
          <w:color w:val="333333"/>
          <w:kern w:val="0"/>
          <w:sz w:val="27"/>
          <w:szCs w:val="27"/>
        </w:rPr>
      </w:pPr>
    </w:p>
    <w:p w14:paraId="7420F4AB" w14:textId="77777777" w:rsidR="00453316" w:rsidRPr="00196562" w:rsidRDefault="000D469A">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196562">
        <w:rPr>
          <w:rFonts w:ascii="宋体" w:eastAsia="宋体" w:hAnsi="宋体" w:cs="宋体" w:hint="eastAsia"/>
          <w:color w:val="000000" w:themeColor="text1"/>
          <w:kern w:val="0"/>
          <w:sz w:val="27"/>
          <w:szCs w:val="27"/>
        </w:rPr>
        <w:t>采购单位（盖章）：</w:t>
      </w:r>
    </w:p>
    <w:p w14:paraId="2F57302B" w14:textId="77777777" w:rsidR="00453316" w:rsidRPr="00196562" w:rsidRDefault="000D469A">
      <w:pPr>
        <w:widowControl/>
        <w:shd w:val="clear" w:color="auto" w:fill="FFFFFF"/>
        <w:spacing w:line="480" w:lineRule="auto"/>
        <w:outlineLvl w:val="2"/>
        <w:rPr>
          <w:rFonts w:ascii="宋体" w:eastAsia="宋体" w:hAnsi="宋体" w:cs="宋体"/>
          <w:b/>
          <w:bCs/>
          <w:color w:val="000000" w:themeColor="text1"/>
          <w:kern w:val="0"/>
          <w:sz w:val="27"/>
          <w:szCs w:val="27"/>
        </w:rPr>
      </w:pPr>
      <w:r w:rsidRPr="00196562">
        <w:rPr>
          <w:rFonts w:ascii="宋体" w:eastAsia="宋体" w:hAnsi="宋体" w:cs="宋体" w:hint="eastAsia"/>
          <w:b/>
          <w:bCs/>
          <w:color w:val="000000" w:themeColor="text1"/>
          <w:kern w:val="0"/>
          <w:sz w:val="27"/>
          <w:szCs w:val="27"/>
        </w:rPr>
        <w:t>一、项目总体情况</w:t>
      </w:r>
    </w:p>
    <w:p w14:paraId="3EDFB8C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Pr>
          <w:rFonts w:ascii="宋体" w:hAnsi="宋体" w:cs="宋体" w:hint="eastAsia"/>
          <w:sz w:val="24"/>
          <w:u w:val="single"/>
        </w:rPr>
        <w:t>西华大学硕士学位论文委托送审服务项目</w:t>
      </w:r>
    </w:p>
    <w:p w14:paraId="27BFF432" w14:textId="0408346E"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w:t>
      </w:r>
      <w:r w:rsidR="003508CA">
        <w:rPr>
          <w:rFonts w:ascii="宋体" w:eastAsia="宋体" w:hAnsi="宋体" w:cs="宋体"/>
          <w:color w:val="333333"/>
          <w:kern w:val="0"/>
          <w:sz w:val="24"/>
          <w:szCs w:val="24"/>
        </w:rPr>
        <w:t>5</w:t>
      </w:r>
      <w:r>
        <w:rPr>
          <w:rFonts w:ascii="宋体" w:eastAsia="宋体" w:hAnsi="宋体" w:cs="宋体" w:hint="eastAsia"/>
          <w:color w:val="333333"/>
          <w:kern w:val="0"/>
          <w:sz w:val="24"/>
          <w:szCs w:val="24"/>
        </w:rPr>
        <w:t>年</w:t>
      </w:r>
    </w:p>
    <w:p w14:paraId="0A07F676"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服务</w:t>
      </w:r>
    </w:p>
    <w:p w14:paraId="6E86CD9A" w14:textId="513F097D"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sidR="003508CA">
        <w:rPr>
          <w:rFonts w:ascii="宋体" w:eastAsia="宋体" w:hAnsi="宋体" w:cs="宋体"/>
          <w:color w:val="333333"/>
          <w:kern w:val="0"/>
          <w:sz w:val="24"/>
          <w:szCs w:val="24"/>
        </w:rPr>
        <w:t>1430000</w:t>
      </w:r>
      <w:r>
        <w:rPr>
          <w:rFonts w:ascii="宋体" w:eastAsia="宋体" w:hAnsi="宋体" w:cs="宋体" w:hint="eastAsia"/>
          <w:color w:val="333333"/>
          <w:kern w:val="0"/>
          <w:sz w:val="24"/>
          <w:szCs w:val="24"/>
        </w:rPr>
        <w:t>元 ，大写（人民币）：壹佰</w:t>
      </w:r>
      <w:r w:rsidR="003508CA">
        <w:rPr>
          <w:rFonts w:ascii="宋体" w:eastAsia="宋体" w:hAnsi="宋体" w:cs="宋体" w:hint="eastAsia"/>
          <w:color w:val="333333"/>
          <w:kern w:val="0"/>
          <w:sz w:val="24"/>
          <w:szCs w:val="24"/>
        </w:rPr>
        <w:t>肆</w:t>
      </w:r>
      <w:r>
        <w:rPr>
          <w:rFonts w:ascii="宋体" w:eastAsia="宋体" w:hAnsi="宋体" w:cs="宋体" w:hint="eastAsia"/>
          <w:color w:val="333333"/>
          <w:kern w:val="0"/>
          <w:sz w:val="24"/>
          <w:szCs w:val="24"/>
        </w:rPr>
        <w:t>拾</w:t>
      </w:r>
      <w:r w:rsidR="003508CA">
        <w:rPr>
          <w:rFonts w:ascii="宋体" w:eastAsia="宋体" w:hAnsi="宋体" w:cs="宋体" w:hint="eastAsia"/>
          <w:color w:val="333333"/>
          <w:kern w:val="0"/>
          <w:sz w:val="24"/>
          <w:szCs w:val="24"/>
        </w:rPr>
        <w:t>叁</w:t>
      </w:r>
      <w:r>
        <w:rPr>
          <w:rFonts w:ascii="宋体" w:eastAsia="宋体" w:hAnsi="宋体" w:cs="宋体" w:hint="eastAsia"/>
          <w:color w:val="333333"/>
          <w:kern w:val="0"/>
          <w:sz w:val="24"/>
          <w:szCs w:val="24"/>
        </w:rPr>
        <w:t xml:space="preserve">万元整 </w:t>
      </w:r>
    </w:p>
    <w:p w14:paraId="448A8AC0" w14:textId="3C03409A" w:rsidR="00453316" w:rsidRDefault="000D469A">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sidR="00543CA4">
        <w:rPr>
          <w:rFonts w:ascii="宋体" w:eastAsia="宋体" w:hAnsi="宋体" w:cs="宋体"/>
          <w:color w:val="0A82E5"/>
          <w:kern w:val="0"/>
          <w:sz w:val="24"/>
          <w:szCs w:val="24"/>
        </w:rPr>
        <w:t>400</w:t>
      </w:r>
      <w:r>
        <w:rPr>
          <w:rFonts w:ascii="宋体" w:eastAsia="宋体" w:hAnsi="宋体" w:cs="宋体" w:hint="eastAsia"/>
          <w:kern w:val="0"/>
          <w:sz w:val="24"/>
          <w:szCs w:val="24"/>
        </w:rPr>
        <w:t>元/篇次</w:t>
      </w:r>
      <w:r>
        <w:rPr>
          <w:rFonts w:ascii="宋体" w:eastAsia="宋体" w:hAnsi="宋体" w:cs="宋体" w:hint="eastAsia"/>
          <w:color w:val="333333"/>
          <w:kern w:val="0"/>
          <w:sz w:val="24"/>
          <w:szCs w:val="24"/>
        </w:rPr>
        <w:t>， 大写（人民币）：</w:t>
      </w:r>
      <w:r w:rsidR="00543CA4">
        <w:rPr>
          <w:rFonts w:ascii="宋体" w:eastAsia="宋体" w:hAnsi="宋体" w:cs="宋体" w:hint="eastAsia"/>
          <w:color w:val="333333"/>
          <w:kern w:val="0"/>
          <w:sz w:val="24"/>
          <w:szCs w:val="24"/>
        </w:rPr>
        <w:t>肆佰</w:t>
      </w:r>
      <w:r>
        <w:rPr>
          <w:rFonts w:ascii="宋体" w:eastAsia="宋体" w:hAnsi="宋体" w:cs="宋体" w:hint="eastAsia"/>
          <w:color w:val="333333"/>
          <w:kern w:val="0"/>
          <w:sz w:val="24"/>
          <w:szCs w:val="24"/>
        </w:rPr>
        <w:t xml:space="preserve">元整 </w:t>
      </w:r>
    </w:p>
    <w:p w14:paraId="11F9C0B1"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35621115" w14:textId="353BE3CE" w:rsidR="00453316" w:rsidRDefault="000D469A">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西华大学202</w:t>
      </w:r>
      <w:r w:rsidR="003508CA">
        <w:rPr>
          <w:rFonts w:ascii="宋体" w:eastAsia="宋体" w:hAnsi="宋体" w:cs="宋体"/>
          <w:color w:val="333333"/>
          <w:kern w:val="0"/>
          <w:sz w:val="24"/>
          <w:szCs w:val="24"/>
        </w:rPr>
        <w:t>5</w:t>
      </w:r>
      <w:r>
        <w:rPr>
          <w:rFonts w:ascii="宋体" w:eastAsia="宋体" w:hAnsi="宋体" w:cs="宋体" w:hint="eastAsia"/>
          <w:color w:val="333333"/>
          <w:kern w:val="0"/>
          <w:sz w:val="24"/>
          <w:szCs w:val="24"/>
        </w:rPr>
        <w:t>年预计送审硕士研究生论文预计</w:t>
      </w:r>
      <w:r w:rsidR="003508CA">
        <w:rPr>
          <w:rFonts w:ascii="宋体" w:eastAsia="宋体" w:hAnsi="宋体" w:cs="宋体"/>
          <w:color w:val="333333"/>
          <w:kern w:val="0"/>
          <w:sz w:val="24"/>
          <w:szCs w:val="24"/>
        </w:rPr>
        <w:t>3575</w:t>
      </w:r>
      <w:r>
        <w:rPr>
          <w:rFonts w:ascii="宋体" w:eastAsia="宋体" w:hAnsi="宋体" w:cs="宋体" w:hint="eastAsia"/>
          <w:color w:val="333333"/>
          <w:kern w:val="0"/>
          <w:sz w:val="24"/>
          <w:szCs w:val="24"/>
        </w:rPr>
        <w:t>/篇次，具体送审数据以实际送审数据为准，本项目只招单价。</w:t>
      </w:r>
    </w:p>
    <w:p w14:paraId="0E3610BF"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4B2D391E"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20F5038D"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7295EEEB" w14:textId="77777777" w:rsidR="00453316" w:rsidRPr="00196562" w:rsidRDefault="000D469A">
      <w:pPr>
        <w:widowControl/>
        <w:shd w:val="clear" w:color="auto" w:fill="FFFFFF"/>
        <w:spacing w:line="480" w:lineRule="auto"/>
        <w:outlineLvl w:val="2"/>
        <w:rPr>
          <w:rFonts w:ascii="宋体" w:eastAsia="宋体" w:hAnsi="宋体" w:cs="宋体"/>
          <w:b/>
          <w:bCs/>
          <w:color w:val="000000" w:themeColor="text1"/>
          <w:kern w:val="0"/>
          <w:sz w:val="27"/>
          <w:szCs w:val="27"/>
        </w:rPr>
      </w:pPr>
      <w:r w:rsidRPr="00196562">
        <w:rPr>
          <w:rFonts w:ascii="宋体" w:eastAsia="宋体" w:hAnsi="宋体" w:cs="宋体" w:hint="eastAsia"/>
          <w:b/>
          <w:bCs/>
          <w:color w:val="000000" w:themeColor="text1"/>
          <w:kern w:val="0"/>
          <w:sz w:val="27"/>
          <w:szCs w:val="27"/>
        </w:rPr>
        <w:t>二、项目需求调查情况</w:t>
      </w:r>
    </w:p>
    <w:p w14:paraId="7CFB9E2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14:paraId="5BEE8CCA"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bookmarkStart w:id="0" w:name="_GoBack"/>
      <w:bookmarkEnd w:id="0"/>
    </w:p>
    <w:p w14:paraId="699C06C2"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14:paraId="21BC3777"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4CA894CA"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7A60EAF0"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7321E60E"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7683A470"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14:paraId="3348588C"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7979B01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4C64B21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□咨询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论证  □调查问卷</w:t>
      </w:r>
    </w:p>
    <w:p w14:paraId="4E116A2F"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0D2365A5"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省内及同类型兄弟院校。</w:t>
      </w:r>
    </w:p>
    <w:p w14:paraId="21FF12E1"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51841475"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5311BAB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6A352C76"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14F7A23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14:paraId="7B177278"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14:paraId="4D8F58E8"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0F52AB1A" w14:textId="2C2AC675"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（一）采购组织形式：□政府集中采购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□部门集中采购  </w:t>
      </w:r>
      <w:r w:rsidR="000923BD">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分散采购</w:t>
      </w:r>
    </w:p>
    <w:p w14:paraId="717AD0B8" w14:textId="733D674E"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sidRPr="00196562">
        <w:rPr>
          <w:rFonts w:ascii="宋体" w:eastAsia="宋体" w:hAnsi="宋体" w:cs="宋体" w:hint="eastAsia"/>
          <w:color w:val="000000" w:themeColor="text1"/>
          <w:kern w:val="0"/>
          <w:sz w:val="24"/>
          <w:szCs w:val="24"/>
        </w:rPr>
        <w:lastRenderedPageBreak/>
        <w:t xml:space="preserve"> （二）采购方式</w:t>
      </w:r>
      <w:r w:rsidRPr="00196562">
        <w:rPr>
          <w:rFonts w:ascii="宋体" w:eastAsia="宋体" w:hAnsi="宋体" w:cs="宋体"/>
          <w:color w:val="000000" w:themeColor="text1"/>
          <w:kern w:val="0"/>
          <w:sz w:val="24"/>
          <w:szCs w:val="24"/>
        </w:rPr>
        <w:t>：</w:t>
      </w:r>
      <w:r w:rsidR="00F32CA4">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00BA2ACE">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□询价     </w:t>
      </w:r>
      <w:r w:rsidR="00543CA4">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单一来源  </w:t>
      </w:r>
      <w:r w:rsidR="00543CA4">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0FA61F9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14:paraId="73171B0D" w14:textId="77777777" w:rsidR="00453316" w:rsidRDefault="000D469A">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14:paraId="5875C632" w14:textId="4E5CB39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包</w:t>
      </w:r>
      <w:r w:rsidRPr="00196562">
        <w:rPr>
          <w:color w:val="000000" w:themeColor="text1"/>
          <w:sz w:val="24"/>
        </w:rPr>
        <w:t>名称：</w:t>
      </w:r>
      <w:r w:rsidR="00926EFE" w:rsidRPr="00196562">
        <w:rPr>
          <w:rFonts w:ascii="宋体" w:hAnsi="宋体" w:cs="宋体" w:hint="eastAsia"/>
          <w:color w:val="000000" w:themeColor="text1"/>
          <w:sz w:val="24"/>
          <w:u w:val="single"/>
        </w:rPr>
        <w:t>硕士学位论文委托送审服务</w:t>
      </w:r>
      <w:r w:rsidRPr="00196562">
        <w:rPr>
          <w:rFonts w:hint="eastAsia"/>
          <w:color w:val="000000" w:themeColor="text1"/>
          <w:sz w:val="24"/>
        </w:rPr>
        <w:t xml:space="preserve">  </w:t>
      </w:r>
      <w:r w:rsidRPr="00196562">
        <w:rPr>
          <w:rFonts w:hint="eastAsia"/>
          <w:color w:val="000000" w:themeColor="text1"/>
          <w:sz w:val="24"/>
        </w:rPr>
        <w:t>最高</w:t>
      </w:r>
      <w:r w:rsidRPr="00196562">
        <w:rPr>
          <w:color w:val="000000" w:themeColor="text1"/>
          <w:sz w:val="24"/>
        </w:rPr>
        <w:t>限价</w:t>
      </w:r>
      <w:r w:rsidRPr="00196562">
        <w:rPr>
          <w:rFonts w:hint="eastAsia"/>
          <w:color w:val="000000" w:themeColor="text1"/>
          <w:sz w:val="24"/>
        </w:rPr>
        <w:t>（元）</w:t>
      </w:r>
      <w:r w:rsidRPr="00196562">
        <w:rPr>
          <w:color w:val="000000" w:themeColor="text1"/>
          <w:sz w:val="24"/>
        </w:rPr>
        <w:t>：</w:t>
      </w:r>
      <w:r w:rsidRPr="00196562">
        <w:rPr>
          <w:rFonts w:hint="eastAsia"/>
          <w:color w:val="000000" w:themeColor="text1"/>
          <w:sz w:val="24"/>
        </w:rPr>
        <w:t xml:space="preserve">     </w:t>
      </w:r>
    </w:p>
    <w:p w14:paraId="39414B66" w14:textId="4EABD3B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定价方式：</w:t>
      </w:r>
      <w:r w:rsidRPr="00196562">
        <w:rPr>
          <w:rFonts w:ascii="宋体" w:eastAsia="宋体" w:hAnsi="宋体" w:cs="宋体" w:hint="eastAsia"/>
          <w:color w:val="000000" w:themeColor="text1"/>
          <w:kern w:val="0"/>
          <w:sz w:val="24"/>
          <w:szCs w:val="24"/>
        </w:rPr>
        <w:t>□</w:t>
      </w:r>
      <w:r w:rsidRPr="00196562">
        <w:rPr>
          <w:rFonts w:hint="eastAsia"/>
          <w:color w:val="000000" w:themeColor="text1"/>
          <w:sz w:val="24"/>
        </w:rPr>
        <w:t>固定总价</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00926EFE" w:rsidRPr="00196562">
        <w:rPr>
          <w:rFonts w:ascii="宋体" w:eastAsia="宋体" w:hAnsi="宋体" w:cs="宋体" w:hint="eastAsia"/>
          <w:color w:val="000000" w:themeColor="text1"/>
          <w:kern w:val="0"/>
          <w:sz w:val="24"/>
          <w:szCs w:val="24"/>
        </w:rPr>
        <w:sym w:font="Wingdings 2" w:char="0052"/>
      </w:r>
      <w:r w:rsidRPr="00196562">
        <w:rPr>
          <w:rFonts w:hint="eastAsia"/>
          <w:color w:val="000000" w:themeColor="text1"/>
          <w:sz w:val="24"/>
        </w:rPr>
        <w:t>固定单价</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rFonts w:ascii="宋体" w:eastAsia="宋体" w:hAnsi="宋体" w:cs="宋体" w:hint="eastAsia"/>
          <w:color w:val="000000" w:themeColor="text1"/>
          <w:kern w:val="0"/>
          <w:sz w:val="24"/>
          <w:szCs w:val="24"/>
        </w:rPr>
        <w:t>□</w:t>
      </w:r>
      <w:r w:rsidRPr="00196562">
        <w:rPr>
          <w:rFonts w:hint="eastAsia"/>
          <w:color w:val="000000" w:themeColor="text1"/>
          <w:sz w:val="24"/>
        </w:rPr>
        <w:t>其他（</w:t>
      </w:r>
      <w:r w:rsidRPr="00196562">
        <w:rPr>
          <w:color w:val="000000" w:themeColor="text1"/>
          <w:sz w:val="24"/>
        </w:rPr>
        <w:t>定价方式名称：</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rFonts w:hint="eastAsia"/>
          <w:color w:val="000000" w:themeColor="text1"/>
          <w:sz w:val="24"/>
        </w:rPr>
        <w:t>）</w:t>
      </w:r>
    </w:p>
    <w:p w14:paraId="18F65CBA"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品目信息一</w:t>
      </w:r>
    </w:p>
    <w:p w14:paraId="3E5008CA" w14:textId="0CC870DB"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标的名称：</w:t>
      </w:r>
      <w:r w:rsidR="00926EFE" w:rsidRPr="00196562">
        <w:rPr>
          <w:rFonts w:ascii="宋体" w:hAnsi="宋体" w:cs="宋体" w:hint="eastAsia"/>
          <w:color w:val="000000" w:themeColor="text1"/>
          <w:sz w:val="24"/>
          <w:u w:val="single"/>
        </w:rPr>
        <w:t>硕士学位论文委托送审服务</w:t>
      </w:r>
      <w:r w:rsidRPr="00196562">
        <w:rPr>
          <w:rFonts w:hint="eastAsia"/>
          <w:color w:val="000000" w:themeColor="text1"/>
          <w:sz w:val="24"/>
        </w:rPr>
        <w:t xml:space="preserve">   </w:t>
      </w:r>
      <w:r w:rsidRPr="00196562">
        <w:rPr>
          <w:rFonts w:hint="eastAsia"/>
          <w:color w:val="000000" w:themeColor="text1"/>
          <w:sz w:val="24"/>
        </w:rPr>
        <w:t>计量单位</w:t>
      </w:r>
      <w:r w:rsidRPr="00196562">
        <w:rPr>
          <w:color w:val="000000" w:themeColor="text1"/>
          <w:sz w:val="24"/>
        </w:rPr>
        <w:t>：</w:t>
      </w:r>
      <w:r w:rsidR="00926EFE" w:rsidRPr="00196562">
        <w:rPr>
          <w:rFonts w:hint="eastAsia"/>
          <w:color w:val="000000" w:themeColor="text1"/>
          <w:sz w:val="24"/>
        </w:rPr>
        <w:t>项</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数量</w:t>
      </w:r>
      <w:r w:rsidRPr="00196562">
        <w:rPr>
          <w:color w:val="000000" w:themeColor="text1"/>
          <w:sz w:val="24"/>
        </w:rPr>
        <w:t>：</w:t>
      </w:r>
      <w:r w:rsidR="00926EFE" w:rsidRPr="00196562">
        <w:rPr>
          <w:rFonts w:hint="eastAsia"/>
          <w:color w:val="000000" w:themeColor="text1"/>
          <w:sz w:val="24"/>
        </w:rPr>
        <w:t>1</w:t>
      </w:r>
    </w:p>
    <w:p w14:paraId="1F6DF039" w14:textId="037395E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单价（元）</w:t>
      </w:r>
      <w:r w:rsidRPr="00196562">
        <w:rPr>
          <w:color w:val="000000" w:themeColor="text1"/>
          <w:sz w:val="24"/>
        </w:rPr>
        <w:t>：</w:t>
      </w:r>
      <w:r w:rsidR="00926EFE" w:rsidRPr="00196562">
        <w:rPr>
          <w:rFonts w:hint="eastAsia"/>
          <w:color w:val="000000" w:themeColor="text1"/>
          <w:sz w:val="24"/>
        </w:rPr>
        <w:t>不高于</w:t>
      </w:r>
      <w:r w:rsidR="00543CA4">
        <w:rPr>
          <w:color w:val="000000" w:themeColor="text1"/>
          <w:sz w:val="24"/>
        </w:rPr>
        <w:t>400</w:t>
      </w:r>
      <w:r w:rsidR="00926EFE" w:rsidRPr="00196562">
        <w:rPr>
          <w:rFonts w:hint="eastAsia"/>
          <w:color w:val="000000" w:themeColor="text1"/>
          <w:sz w:val="24"/>
        </w:rPr>
        <w:t>元</w:t>
      </w:r>
      <w:r w:rsidR="00926EFE" w:rsidRPr="00196562">
        <w:rPr>
          <w:rFonts w:hint="eastAsia"/>
          <w:color w:val="000000" w:themeColor="text1"/>
          <w:sz w:val="24"/>
        </w:rPr>
        <w:t>/</w:t>
      </w:r>
      <w:r w:rsidR="00926EFE" w:rsidRPr="00196562">
        <w:rPr>
          <w:rFonts w:hint="eastAsia"/>
          <w:color w:val="000000" w:themeColor="text1"/>
          <w:sz w:val="24"/>
        </w:rPr>
        <w:t>篇次</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该品目预算</w:t>
      </w:r>
      <w:r w:rsidRPr="00196562">
        <w:rPr>
          <w:rFonts w:hint="eastAsia"/>
          <w:color w:val="000000" w:themeColor="text1"/>
          <w:sz w:val="24"/>
        </w:rPr>
        <w:t>(</w:t>
      </w:r>
      <w:r w:rsidRPr="00196562">
        <w:rPr>
          <w:rFonts w:hint="eastAsia"/>
          <w:color w:val="000000" w:themeColor="text1"/>
          <w:sz w:val="24"/>
        </w:rPr>
        <w:t>元</w:t>
      </w:r>
      <w:r w:rsidRPr="00196562">
        <w:rPr>
          <w:rFonts w:hint="eastAsia"/>
          <w:color w:val="000000" w:themeColor="text1"/>
          <w:sz w:val="24"/>
        </w:rPr>
        <w:t>)</w:t>
      </w:r>
      <w:r w:rsidRPr="00196562">
        <w:rPr>
          <w:rFonts w:hint="eastAsia"/>
          <w:color w:val="000000" w:themeColor="text1"/>
          <w:sz w:val="24"/>
        </w:rPr>
        <w:t>：</w:t>
      </w:r>
      <w:r w:rsidR="003508CA">
        <w:rPr>
          <w:color w:val="000000" w:themeColor="text1"/>
          <w:sz w:val="24"/>
        </w:rPr>
        <w:t>1430000</w:t>
      </w:r>
    </w:p>
    <w:p w14:paraId="57A56F15" w14:textId="77777777" w:rsidR="00453316" w:rsidRDefault="000D469A">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0A3513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146EB978" w14:textId="77777777" w:rsidR="00453316" w:rsidRPr="00196562" w:rsidRDefault="000D469A">
      <w:pPr>
        <w:widowControl/>
        <w:shd w:val="clear" w:color="auto" w:fill="FFFFFF"/>
        <w:spacing w:line="480" w:lineRule="auto"/>
        <w:ind w:firstLine="420"/>
        <w:rPr>
          <w:color w:val="000000" w:themeColor="text1"/>
          <w:sz w:val="24"/>
        </w:rPr>
      </w:pPr>
      <w:r w:rsidRPr="00196562">
        <w:rPr>
          <w:rFonts w:ascii="宋体" w:eastAsia="宋体" w:hAnsi="宋体" w:cs="宋体" w:hint="eastAsia"/>
          <w:color w:val="000000" w:themeColor="text1"/>
          <w:kern w:val="0"/>
          <w:sz w:val="24"/>
          <w:szCs w:val="24"/>
        </w:rPr>
        <w:t>功能和质量要求 ：</w:t>
      </w:r>
    </w:p>
    <w:p w14:paraId="76CDDCF3" w14:textId="77777777" w:rsidR="00453316" w:rsidRPr="00196562" w:rsidRDefault="00453316">
      <w:pPr>
        <w:widowControl/>
        <w:shd w:val="clear" w:color="auto" w:fill="FFFFFF"/>
        <w:spacing w:line="480" w:lineRule="auto"/>
        <w:ind w:firstLine="420"/>
        <w:rPr>
          <w:color w:val="000000" w:themeColor="text1"/>
          <w:sz w:val="24"/>
        </w:rPr>
      </w:pPr>
    </w:p>
    <w:p w14:paraId="52A24FFF"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品目信息二（如有，请</w:t>
      </w:r>
      <w:r w:rsidRPr="00196562">
        <w:rPr>
          <w:color w:val="000000" w:themeColor="text1"/>
          <w:sz w:val="24"/>
        </w:rPr>
        <w:t>复制</w:t>
      </w:r>
      <w:r w:rsidRPr="00196562">
        <w:rPr>
          <w:rFonts w:hint="eastAsia"/>
          <w:color w:val="000000" w:themeColor="text1"/>
          <w:sz w:val="24"/>
        </w:rPr>
        <w:t>品目信息一的</w:t>
      </w:r>
      <w:r w:rsidRPr="00196562">
        <w:rPr>
          <w:color w:val="000000" w:themeColor="text1"/>
          <w:sz w:val="24"/>
        </w:rPr>
        <w:t>填</w:t>
      </w:r>
      <w:r w:rsidRPr="00196562">
        <w:rPr>
          <w:rFonts w:hint="eastAsia"/>
          <w:color w:val="000000" w:themeColor="text1"/>
          <w:sz w:val="24"/>
        </w:rPr>
        <w:t>写</w:t>
      </w:r>
      <w:r w:rsidRPr="00196562">
        <w:rPr>
          <w:color w:val="000000" w:themeColor="text1"/>
          <w:sz w:val="24"/>
        </w:rPr>
        <w:t>内容</w:t>
      </w:r>
      <w:r w:rsidRPr="00196562">
        <w:rPr>
          <w:rFonts w:hint="eastAsia"/>
          <w:color w:val="000000" w:themeColor="text1"/>
          <w:sz w:val="24"/>
        </w:rPr>
        <w:t>）</w:t>
      </w:r>
    </w:p>
    <w:p w14:paraId="37E3D9A8"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品目信息三（如有，请</w:t>
      </w:r>
      <w:r w:rsidRPr="00196562">
        <w:rPr>
          <w:color w:val="000000" w:themeColor="text1"/>
          <w:sz w:val="24"/>
        </w:rPr>
        <w:t>复制</w:t>
      </w:r>
      <w:r w:rsidRPr="00196562">
        <w:rPr>
          <w:rFonts w:hint="eastAsia"/>
          <w:color w:val="000000" w:themeColor="text1"/>
          <w:sz w:val="24"/>
        </w:rPr>
        <w:t>品目信息一的</w:t>
      </w:r>
      <w:r w:rsidRPr="00196562">
        <w:rPr>
          <w:color w:val="000000" w:themeColor="text1"/>
          <w:sz w:val="24"/>
        </w:rPr>
        <w:t>填</w:t>
      </w:r>
      <w:r w:rsidRPr="00196562">
        <w:rPr>
          <w:rFonts w:hint="eastAsia"/>
          <w:color w:val="000000" w:themeColor="text1"/>
          <w:sz w:val="24"/>
        </w:rPr>
        <w:t>写</w:t>
      </w:r>
      <w:r w:rsidRPr="00196562">
        <w:rPr>
          <w:color w:val="000000" w:themeColor="text1"/>
          <w:sz w:val="24"/>
        </w:rPr>
        <w:t>内容</w:t>
      </w:r>
      <w:r w:rsidRPr="00196562">
        <w:rPr>
          <w:rFonts w:hint="eastAsia"/>
          <w:color w:val="000000" w:themeColor="text1"/>
          <w:sz w:val="24"/>
        </w:rPr>
        <w:t>）</w:t>
      </w:r>
    </w:p>
    <w:p w14:paraId="3B21CAB6"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w:t>
      </w:r>
    </w:p>
    <w:p w14:paraId="1A6A894D"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注：如有</w:t>
      </w:r>
      <w:r w:rsidRPr="00196562">
        <w:rPr>
          <w:color w:val="000000" w:themeColor="text1"/>
          <w:sz w:val="24"/>
        </w:rPr>
        <w:t>多个</w:t>
      </w:r>
      <w:r w:rsidRPr="00196562">
        <w:rPr>
          <w:rFonts w:hint="eastAsia"/>
          <w:color w:val="000000" w:themeColor="text1"/>
          <w:sz w:val="24"/>
        </w:rPr>
        <w:t>标的，各</w:t>
      </w:r>
      <w:r w:rsidRPr="00196562">
        <w:rPr>
          <w:color w:val="000000" w:themeColor="text1"/>
          <w:sz w:val="24"/>
        </w:rPr>
        <w:t>标的品目</w:t>
      </w:r>
      <w:r w:rsidRPr="00196562">
        <w:rPr>
          <w:rFonts w:hint="eastAsia"/>
          <w:color w:val="000000" w:themeColor="text1"/>
          <w:sz w:val="24"/>
        </w:rPr>
        <w:t>预算相加</w:t>
      </w:r>
      <w:r w:rsidRPr="00196562">
        <w:rPr>
          <w:color w:val="000000" w:themeColor="text1"/>
          <w:sz w:val="24"/>
        </w:rPr>
        <w:t>应等于</w:t>
      </w:r>
      <w:r w:rsidRPr="00196562">
        <w:rPr>
          <w:rFonts w:hint="eastAsia"/>
          <w:color w:val="000000" w:themeColor="text1"/>
          <w:sz w:val="24"/>
        </w:rPr>
        <w:t>该</w:t>
      </w:r>
      <w:r w:rsidRPr="00196562">
        <w:rPr>
          <w:color w:val="000000" w:themeColor="text1"/>
          <w:sz w:val="24"/>
        </w:rPr>
        <w:t>包</w:t>
      </w:r>
      <w:r w:rsidRPr="00196562">
        <w:rPr>
          <w:rFonts w:hint="eastAsia"/>
          <w:color w:val="000000" w:themeColor="text1"/>
          <w:sz w:val="24"/>
        </w:rPr>
        <w:t>总预算（最高</w:t>
      </w:r>
      <w:r w:rsidRPr="00196562">
        <w:rPr>
          <w:color w:val="000000" w:themeColor="text1"/>
          <w:sz w:val="24"/>
        </w:rPr>
        <w:t>限价</w:t>
      </w:r>
      <w:r w:rsidRPr="00196562">
        <w:rPr>
          <w:rFonts w:hint="eastAsia"/>
          <w:color w:val="000000" w:themeColor="text1"/>
          <w:sz w:val="24"/>
        </w:rPr>
        <w:t>）。</w:t>
      </w:r>
    </w:p>
    <w:p w14:paraId="04221901" w14:textId="77777777" w:rsidR="00453316" w:rsidRPr="00196562" w:rsidRDefault="000D469A">
      <w:pPr>
        <w:widowControl/>
        <w:shd w:val="clear" w:color="auto" w:fill="FFFFFF"/>
        <w:spacing w:line="480" w:lineRule="auto"/>
        <w:ind w:firstLine="420"/>
        <w:rPr>
          <w:rFonts w:ascii="宋体" w:eastAsia="宋体" w:hAnsi="宋体" w:cs="宋体"/>
          <w:color w:val="000000" w:themeColor="text1"/>
          <w:kern w:val="0"/>
          <w:sz w:val="24"/>
          <w:szCs w:val="24"/>
        </w:rPr>
      </w:pPr>
      <w:r w:rsidRPr="00196562">
        <w:rPr>
          <w:rFonts w:ascii="宋体" w:eastAsia="宋体" w:hAnsi="宋体" w:cs="宋体" w:hint="eastAsia"/>
          <w:color w:val="000000" w:themeColor="text1"/>
          <w:kern w:val="0"/>
          <w:sz w:val="24"/>
          <w:szCs w:val="24"/>
        </w:rPr>
        <w:t>（五）执行政府采购促进中小企业发展的相关政策</w:t>
      </w:r>
    </w:p>
    <w:p w14:paraId="2B260086" w14:textId="3B3BD628"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sidR="00604E03">
        <w:rPr>
          <w:rFonts w:ascii="宋体" w:eastAsia="宋体" w:hAnsi="宋体" w:cs="宋体" w:hint="eastAsia"/>
          <w:color w:val="333333"/>
          <w:kern w:val="0"/>
          <w:sz w:val="24"/>
          <w:szCs w:val="24"/>
        </w:rPr>
        <w:t xml:space="preserve"> </w:t>
      </w:r>
      <w:r w:rsidR="007108DC">
        <w:rPr>
          <w:rFonts w:ascii="宋体" w:eastAsia="宋体" w:hAnsi="宋体" w:cs="宋体" w:hint="eastAsia"/>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604E03">
        <w:rPr>
          <w:rFonts w:ascii="宋体" w:eastAsia="宋体" w:hAnsi="宋体" w:cs="宋体" w:hint="eastAsia"/>
          <w:kern w:val="0"/>
          <w:sz w:val="24"/>
          <w:szCs w:val="24"/>
        </w:rPr>
        <w:t>□</w:t>
      </w:r>
      <w:r>
        <w:rPr>
          <w:rFonts w:ascii="宋体" w:eastAsia="宋体" w:hAnsi="宋体" w:cs="宋体" w:hint="eastAsia"/>
          <w:kern w:val="0"/>
          <w:sz w:val="24"/>
          <w:szCs w:val="24"/>
        </w:rPr>
        <w:t>不专门面向中小企业采购</w:t>
      </w:r>
    </w:p>
    <w:p w14:paraId="6BEEE141"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 xml:space="preserve">面向的企业规模：□中小企业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14:paraId="46446CE1" w14:textId="77777777" w:rsidR="00453316" w:rsidRDefault="000D469A">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14:paraId="4A11CDBA"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280E382E" w14:textId="77777777" w:rsidR="00453316" w:rsidRDefault="000D469A">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14:paraId="448E0DDC"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18B67FE6"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2C555F44"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62347CD5"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12A5DC03"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7FF6106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1DDFBA1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14:paraId="2AF32EF8"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14:paraId="4E5DAA6C"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14:paraId="7A5FD243" w14:textId="77777777" w:rsidR="00453316" w:rsidRDefault="000D469A">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F0FE"/>
      </w:r>
    </w:p>
    <w:p w14:paraId="49125D29" w14:textId="77777777" w:rsidR="00453316" w:rsidRDefault="000D469A">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608CBB72"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14:paraId="11FFDE2E"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14:paraId="1FFB556B"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0808A106"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4E160AAB" w14:textId="77777777" w:rsidR="00453316" w:rsidRDefault="000D469A">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lastRenderedPageBreak/>
        <w:t>供应商一般资格要求</w:t>
      </w:r>
      <w:r>
        <w:rPr>
          <w:rFonts w:ascii="宋体" w:eastAsia="宋体" w:hAnsi="宋体" w:cs="宋体"/>
          <w:bCs/>
          <w:color w:val="333333"/>
          <w:kern w:val="0"/>
          <w:sz w:val="24"/>
          <w:szCs w:val="24"/>
        </w:rPr>
        <w:t>：</w:t>
      </w:r>
    </w:p>
    <w:tbl>
      <w:tblPr>
        <w:tblpPr w:leftFromText="180" w:rightFromText="180" w:horzAnchor="margin" w:tblpXSpec="center" w:tblpY="-1440"/>
        <w:tblW w:w="4998" w:type="pct"/>
        <w:shd w:val="clear" w:color="auto" w:fill="FFFFFF"/>
        <w:tblCellMar>
          <w:left w:w="0" w:type="dxa"/>
          <w:right w:w="0" w:type="dxa"/>
        </w:tblCellMar>
        <w:tblLook w:val="04A0" w:firstRow="1" w:lastRow="0" w:firstColumn="1" w:lastColumn="0" w:noHBand="0" w:noVBand="1"/>
      </w:tblPr>
      <w:tblGrid>
        <w:gridCol w:w="481"/>
        <w:gridCol w:w="2463"/>
        <w:gridCol w:w="5343"/>
      </w:tblGrid>
      <w:tr w:rsidR="00453316" w14:paraId="07F3CAD2" w14:textId="77777777">
        <w:trPr>
          <w:trHeight w:val="480"/>
          <w:tblHeader/>
        </w:trPr>
        <w:tc>
          <w:tcPr>
            <w:tcW w:w="281"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3EA41165"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1491"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373C3046"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3227"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B14CC71"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453316" w14:paraId="2B65246E"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EB87D8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6B3A5F0"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4F1CD7D"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453316" w14:paraId="4889B62C"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3358A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DC6CC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1453EDF"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453316" w14:paraId="5C486ED5"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1E828F"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839A37"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2C009E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453316" w14:paraId="777D8752"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D0B6A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EFBCCE8"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F0A883"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453316" w14:paraId="57A6709F"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5BD5DE9"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CC876B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7EC708"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453316" w14:paraId="74671923"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73B6120"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C09C88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E5F2DA7"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453316" w14:paraId="7F1EF434"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23C39C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B80FD5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E835349"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453316" w14:paraId="511356D4"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8B632D"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68B1F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A7FBA1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453316" w14:paraId="26EF2B79"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DF6E59E"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3D3E01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49091B"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453316" w14:paraId="24682B48"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063928E"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6FA240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544331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4B5138A8" w14:textId="77777777" w:rsidR="00453316" w:rsidRDefault="00453316">
      <w:pPr>
        <w:widowControl/>
      </w:pPr>
    </w:p>
    <w:p w14:paraId="05F75429" w14:textId="77777777" w:rsidR="00453316" w:rsidRPr="00196562" w:rsidRDefault="000D469A">
      <w:pPr>
        <w:widowControl/>
        <w:shd w:val="clear" w:color="auto" w:fill="FFFFFF"/>
        <w:spacing w:line="480" w:lineRule="auto"/>
        <w:outlineLvl w:val="4"/>
        <w:rPr>
          <w:rFonts w:ascii="宋体" w:eastAsia="宋体" w:hAnsi="宋体" w:cs="宋体"/>
          <w:bCs/>
          <w:color w:val="000000" w:themeColor="text1"/>
          <w:kern w:val="0"/>
          <w:sz w:val="24"/>
          <w:szCs w:val="24"/>
        </w:rPr>
      </w:pPr>
      <w:r w:rsidRPr="00196562">
        <w:rPr>
          <w:rFonts w:ascii="宋体" w:eastAsia="宋体" w:hAnsi="宋体" w:cs="宋体" w:hint="eastAsia"/>
          <w:bCs/>
          <w:color w:val="000000" w:themeColor="text1"/>
          <w:kern w:val="0"/>
          <w:sz w:val="24"/>
          <w:szCs w:val="24"/>
        </w:rPr>
        <w:t>供应商特殊资格要求（如有）：</w:t>
      </w:r>
    </w:p>
    <w:tbl>
      <w:tblPr>
        <w:tblStyle w:val="ad"/>
        <w:tblW w:w="4998" w:type="pct"/>
        <w:tblLook w:val="04A0" w:firstRow="1" w:lastRow="0" w:firstColumn="1" w:lastColumn="0" w:noHBand="0" w:noVBand="1"/>
      </w:tblPr>
      <w:tblGrid>
        <w:gridCol w:w="538"/>
        <w:gridCol w:w="3015"/>
        <w:gridCol w:w="4740"/>
      </w:tblGrid>
      <w:tr w:rsidR="00453316" w14:paraId="0601EDBC" w14:textId="77777777">
        <w:tc>
          <w:tcPr>
            <w:tcW w:w="324" w:type="pct"/>
          </w:tcPr>
          <w:p w14:paraId="7C64552C" w14:textId="77777777" w:rsidR="00453316" w:rsidRDefault="000D469A">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1818" w:type="pct"/>
          </w:tcPr>
          <w:p w14:paraId="3024869A" w14:textId="77777777" w:rsidR="00453316" w:rsidRDefault="000D469A">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2857" w:type="pct"/>
          </w:tcPr>
          <w:p w14:paraId="044C811D" w14:textId="77777777" w:rsidR="00453316" w:rsidRDefault="000D469A">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453316" w14:paraId="5818BF65" w14:textId="77777777">
        <w:tc>
          <w:tcPr>
            <w:tcW w:w="324" w:type="pct"/>
          </w:tcPr>
          <w:p w14:paraId="130A019E" w14:textId="77777777" w:rsidR="00453316" w:rsidRDefault="00453316">
            <w:pPr>
              <w:widowControl/>
              <w:spacing w:line="480" w:lineRule="auto"/>
              <w:outlineLvl w:val="4"/>
              <w:rPr>
                <w:rFonts w:ascii="宋体" w:eastAsia="宋体" w:hAnsi="宋体" w:cs="宋体"/>
                <w:bCs/>
                <w:color w:val="333333"/>
                <w:kern w:val="0"/>
                <w:sz w:val="24"/>
                <w:szCs w:val="24"/>
              </w:rPr>
            </w:pPr>
          </w:p>
        </w:tc>
        <w:tc>
          <w:tcPr>
            <w:tcW w:w="1818" w:type="pct"/>
          </w:tcPr>
          <w:p w14:paraId="01ECC658" w14:textId="77777777" w:rsidR="00453316" w:rsidRDefault="00453316">
            <w:pPr>
              <w:widowControl/>
              <w:spacing w:line="480" w:lineRule="auto"/>
              <w:outlineLvl w:val="4"/>
              <w:rPr>
                <w:rFonts w:ascii="宋体" w:eastAsia="宋体" w:hAnsi="宋体" w:cs="宋体"/>
                <w:bCs/>
                <w:color w:val="333333"/>
                <w:kern w:val="0"/>
                <w:sz w:val="24"/>
                <w:szCs w:val="24"/>
              </w:rPr>
            </w:pPr>
          </w:p>
        </w:tc>
        <w:tc>
          <w:tcPr>
            <w:tcW w:w="2857" w:type="pct"/>
          </w:tcPr>
          <w:p w14:paraId="7381DD6E" w14:textId="77777777" w:rsidR="00453316" w:rsidRDefault="00453316">
            <w:pPr>
              <w:widowControl/>
              <w:spacing w:line="480" w:lineRule="auto"/>
              <w:outlineLvl w:val="4"/>
              <w:rPr>
                <w:rFonts w:ascii="宋体" w:eastAsia="宋体" w:hAnsi="宋体" w:cs="宋体"/>
                <w:bCs/>
                <w:color w:val="333333"/>
                <w:kern w:val="0"/>
                <w:sz w:val="24"/>
                <w:szCs w:val="24"/>
              </w:rPr>
            </w:pPr>
          </w:p>
        </w:tc>
      </w:tr>
    </w:tbl>
    <w:p w14:paraId="48736EF7" w14:textId="77777777" w:rsidR="00453316" w:rsidRPr="00196562" w:rsidRDefault="000D469A">
      <w:pPr>
        <w:widowControl/>
        <w:shd w:val="clear" w:color="auto" w:fill="FFFFFF"/>
        <w:spacing w:line="480" w:lineRule="auto"/>
        <w:ind w:firstLine="420"/>
        <w:outlineLvl w:val="4"/>
        <w:rPr>
          <w:rFonts w:ascii="宋体" w:eastAsia="宋体" w:hAnsi="宋体" w:cs="宋体"/>
          <w:color w:val="000000" w:themeColor="text1"/>
          <w:kern w:val="0"/>
          <w:sz w:val="24"/>
          <w:szCs w:val="24"/>
        </w:rPr>
      </w:pPr>
      <w:r w:rsidRPr="00196562">
        <w:rPr>
          <w:rFonts w:ascii="宋体" w:eastAsia="宋体" w:hAnsi="宋体" w:cs="宋体" w:hint="eastAsia"/>
          <w:color w:val="000000" w:themeColor="text1"/>
          <w:kern w:val="0"/>
          <w:sz w:val="24"/>
          <w:szCs w:val="24"/>
        </w:rPr>
        <w:t>技术要求与标准：</w:t>
      </w:r>
    </w:p>
    <w:p w14:paraId="0F74DB71" w14:textId="77777777" w:rsidR="00453316" w:rsidRDefault="000D469A">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6C125A5C" w14:textId="77777777" w:rsidR="001B52A7" w:rsidRDefault="000D469A" w:rsidP="001B52A7">
      <w:pPr>
        <w:widowControl/>
        <w:shd w:val="clear" w:color="auto" w:fill="FFFFFF"/>
        <w:spacing w:line="480" w:lineRule="auto"/>
        <w:ind w:firstLine="420"/>
        <w:outlineLvl w:val="4"/>
        <w:rPr>
          <w:color w:val="000000" w:themeColor="text1"/>
          <w:sz w:val="24"/>
        </w:rPr>
      </w:pPr>
      <w:r w:rsidRPr="00196562">
        <w:rPr>
          <w:rFonts w:hint="eastAsia"/>
          <w:color w:val="000000" w:themeColor="text1"/>
          <w:sz w:val="24"/>
        </w:rPr>
        <w:t>品目信息一的</w:t>
      </w:r>
      <w:r w:rsidRPr="00196562">
        <w:rPr>
          <w:color w:val="000000" w:themeColor="text1"/>
          <w:sz w:val="24"/>
        </w:rPr>
        <w:t>标的参数：</w:t>
      </w:r>
    </w:p>
    <w:p w14:paraId="19D4FD31" w14:textId="1882D1BA"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一）提供智能、精准、高效、安全的学位论文质量监测服务平台，可以提供双向盲审服务，满足用户单位学位论文质量监测工作需求，包括学位论文信息及材料上传、评阅书设置、专家自动遴选或补充遴选、评议结果下载等。</w:t>
      </w:r>
    </w:p>
    <w:p w14:paraId="1B020B48" w14:textId="6DB484F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二）提供一级学科、二级学科、研究方向、关键词、题目、摘要相结合的遴选方式；同时，可以提供基于语义分析的智能专家遴选方式，进行语义信息的匹配，有效解决部分小学科、学科交叉论文等遴选难题，为我单位提供更完善、更精准、更高效的论文质量监测服务；</w:t>
      </w:r>
    </w:p>
    <w:p w14:paraId="387791C3" w14:textId="3A0A4FC2"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（三）及时响应和解决用户单位提出的平台技术问题，定期收集研判用户单位的功能需求和建议，对平台功能及时升级优化，为用户单位自主开展学位论文评议工作提供技术保障。</w:t>
      </w:r>
    </w:p>
    <w:p w14:paraId="5E1FC00D" w14:textId="38A28744"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（四）提供覆盖全国的、类型丰富、层次多样的高水平硕士学位论文评议专家资源，专家资源达到45万人以上，其中博士导师达到10万人，硕士导师达到</w:t>
      </w:r>
      <w:r w:rsidRPr="008B3CAD">
        <w:rPr>
          <w:rFonts w:ascii="宋体" w:eastAsia="宋体" w:hAnsi="宋体" w:cs="宋体" w:hint="eastAsia"/>
          <w:bCs/>
          <w:color w:val="333333"/>
          <w:kern w:val="0"/>
          <w:sz w:val="24"/>
          <w:szCs w:val="24"/>
        </w:rPr>
        <w:lastRenderedPageBreak/>
        <w:t>30万人，涵盖我单位培养的各个专业领域；每年进行专家库全库更新，定期补充专家资源，设有专家退出机制，保证专家资源充沛、专家信息准确。</w:t>
      </w:r>
    </w:p>
    <w:p w14:paraId="0317A73D" w14:textId="76E40F17"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（五）保障</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学位论文质量监测过程中平台与评议专家间的信息交互，通过平台向专家发送相应消息通知或提醒等；协助用户单位与参评专家沟通解决学术意见以外的问题，如：评议意见文字表述或格式错误、平台操作等问题。</w:t>
      </w:r>
    </w:p>
    <w:p w14:paraId="3D7793F2" w14:textId="4ABD0A2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（六）</w:t>
      </w:r>
      <w:r w:rsidR="00F80D00">
        <w:rPr>
          <w:rFonts w:ascii="宋体" w:eastAsia="宋体" w:hAnsi="宋体" w:cs="宋体" w:hint="eastAsia"/>
          <w:bCs/>
          <w:color w:val="333333"/>
          <w:kern w:val="0"/>
          <w:sz w:val="24"/>
          <w:szCs w:val="24"/>
        </w:rPr>
        <w:t>具有</w:t>
      </w:r>
      <w:r w:rsidRPr="008B3CAD">
        <w:rPr>
          <w:rFonts w:ascii="宋体" w:eastAsia="宋体" w:hAnsi="宋体" w:cs="宋体" w:hint="eastAsia"/>
          <w:bCs/>
          <w:color w:val="333333"/>
          <w:kern w:val="0"/>
          <w:sz w:val="24"/>
          <w:szCs w:val="24"/>
        </w:rPr>
        <w:t>通过平台向学位论文评议专家提供参评确认、评议材料阅读、评阅意见填写、评议结果提交等功能。</w:t>
      </w:r>
    </w:p>
    <w:p w14:paraId="2F737B04" w14:textId="56272B8B"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（七）</w:t>
      </w:r>
      <w:r w:rsidR="00F80D00">
        <w:rPr>
          <w:rFonts w:ascii="宋体" w:eastAsia="宋体" w:hAnsi="宋体" w:cs="宋体" w:hint="eastAsia"/>
          <w:bCs/>
          <w:color w:val="333333"/>
          <w:kern w:val="0"/>
          <w:sz w:val="24"/>
          <w:szCs w:val="24"/>
        </w:rPr>
        <w:t>具有为我单位</w:t>
      </w:r>
      <w:r w:rsidRPr="008B3CAD">
        <w:rPr>
          <w:rFonts w:ascii="宋体" w:eastAsia="宋体" w:hAnsi="宋体" w:cs="宋体" w:hint="eastAsia"/>
          <w:bCs/>
          <w:color w:val="333333"/>
          <w:kern w:val="0"/>
          <w:sz w:val="24"/>
          <w:szCs w:val="24"/>
        </w:rPr>
        <w:t>学位论文质量监测工作提供辅助服务，协助</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一级账户管理员解决在送评过程中遇到的平台操作问题，关注学位论文评议进度，及时提醒用户单位完成开始专家遴选操作25天以上的博士学位论文及20天以上的硕士学位论文的送评流程（用户单位间隔5天以上未进行遴选专家操作的学位论文除外）。</w:t>
      </w:r>
    </w:p>
    <w:p w14:paraId="7C431999" w14:textId="77777777"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（八）委托服务方在本协议期满后，对协议期内已收回全部专家评议意见的学位论文进行数据归档，归档后用户单位可查看、下载学位论文及专家评议意见。</w:t>
      </w:r>
    </w:p>
    <w:p w14:paraId="3539F7EC" w14:textId="3D1DDF48"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（九）为</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单位提供年度学位论文评议情况统计报告，内容包括学位论文送评情况、学位论文评议结果、服务费使用情况，对学校学位论文质量监测工作的建议等。</w:t>
      </w:r>
    </w:p>
    <w:p w14:paraId="0BE8DD99" w14:textId="23221F25"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（十）每年对</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单位一级账户管理员进行至少一次平台操作培训，为学校提供和更新平台操作规程等；如</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单位需要，委托服务方每年可为其提供一次个性化培训或二级账户管理员专项培训服务。</w:t>
      </w:r>
    </w:p>
    <w:p w14:paraId="7F89E748" w14:textId="6F119E3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（十一）及时向本协议有效期内实际参与学位论文评议的专家支付劳务费至专家个人银行账户。</w:t>
      </w:r>
    </w:p>
    <w:p w14:paraId="6450980D" w14:textId="687AB7E7" w:rsidR="00453316" w:rsidRPr="001B52A7"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lastRenderedPageBreak/>
        <w:t>（十二）与学位论文质量监测服务相关的其他义务。</w:t>
      </w:r>
      <w:r w:rsidR="001B52A7" w:rsidRPr="001B52A7">
        <w:rPr>
          <w:rFonts w:ascii="宋体" w:eastAsia="宋体" w:hAnsi="宋体" w:cs="宋体"/>
          <w:bCs/>
          <w:color w:val="333333"/>
          <w:kern w:val="0"/>
          <w:sz w:val="24"/>
          <w:szCs w:val="24"/>
        </w:rPr>
        <w:t xml:space="preserve"> </w:t>
      </w:r>
    </w:p>
    <w:p w14:paraId="02E608E9" w14:textId="77777777" w:rsidR="00453316" w:rsidRPr="006A722E" w:rsidRDefault="000D469A">
      <w:pPr>
        <w:widowControl/>
        <w:shd w:val="clear" w:color="auto" w:fill="FFFFFF"/>
        <w:spacing w:line="480" w:lineRule="auto"/>
        <w:outlineLvl w:val="4"/>
        <w:rPr>
          <w:b/>
          <w:bCs/>
          <w:color w:val="000000" w:themeColor="text1"/>
          <w:sz w:val="24"/>
        </w:rPr>
      </w:pPr>
      <w:r w:rsidRPr="006A722E">
        <w:rPr>
          <w:rFonts w:hint="eastAsia"/>
          <w:b/>
          <w:bCs/>
          <w:color w:val="000000" w:themeColor="text1"/>
          <w:sz w:val="24"/>
        </w:rPr>
        <w:t>本项目服务方案要求</w:t>
      </w:r>
    </w:p>
    <w:p w14:paraId="5EA6710A" w14:textId="77777777" w:rsidR="00453316" w:rsidRDefault="000D469A">
      <w:pPr>
        <w:spacing w:line="560" w:lineRule="exact"/>
        <w:rPr>
          <w:rFonts w:ascii="宋体" w:eastAsia="宋体" w:hAnsi="宋体" w:cs="宋体"/>
          <w:b/>
          <w:sz w:val="24"/>
        </w:rPr>
      </w:pPr>
      <w:r>
        <w:rPr>
          <w:rFonts w:ascii="宋体" w:eastAsia="宋体" w:hAnsi="宋体" w:cs="宋体" w:hint="eastAsia"/>
          <w:b/>
          <w:sz w:val="24"/>
        </w:rPr>
        <w:t>其他要求</w:t>
      </w:r>
    </w:p>
    <w:p w14:paraId="0BC37236" w14:textId="77777777" w:rsidR="00453316" w:rsidRDefault="000D469A">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评审条款：</w:t>
      </w:r>
    </w:p>
    <w:p w14:paraId="7B90D4FB" w14:textId="4FFD8B5D" w:rsidR="00453316" w:rsidRDefault="000D469A" w:rsidP="008B3CAD">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□综合评分法      □最低</w:t>
      </w:r>
      <w:r>
        <w:rPr>
          <w:rFonts w:ascii="宋体" w:eastAsia="宋体" w:hAnsi="宋体" w:cs="宋体"/>
          <w:color w:val="333333"/>
          <w:kern w:val="0"/>
          <w:sz w:val="24"/>
          <w:szCs w:val="24"/>
        </w:rPr>
        <w:t>评标价法</w:t>
      </w:r>
    </w:p>
    <w:p w14:paraId="7E4798B1"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1BB9B3B7"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E303F3C"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5BF6ACC6"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214F08D0" w14:textId="77777777"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shd w:val="clear" w:color="auto" w:fill="FFFF00"/>
        </w:rPr>
      </w:pPr>
      <w:r w:rsidRPr="006A722E">
        <w:rPr>
          <w:rFonts w:ascii="宋体" w:eastAsia="宋体" w:hAnsi="宋体" w:cs="宋体" w:hint="eastAsia"/>
          <w:color w:val="000000" w:themeColor="text1"/>
          <w:kern w:val="0"/>
          <w:sz w:val="24"/>
          <w:szCs w:val="24"/>
        </w:rPr>
        <w:t>1）合同类型：买卖合同□  租赁合同□  建设工程合同□  技术合同□  委托合同</w:t>
      </w:r>
      <w:r w:rsidRPr="006A722E">
        <w:rPr>
          <w:rFonts w:ascii="宋体" w:eastAsia="宋体" w:hAnsi="宋体" w:cs="宋体" w:hint="eastAsia"/>
          <w:color w:val="000000" w:themeColor="text1"/>
          <w:kern w:val="0"/>
          <w:sz w:val="24"/>
          <w:szCs w:val="24"/>
        </w:rPr>
        <w:sym w:font="Wingdings 2" w:char="0052"/>
      </w:r>
      <w:r w:rsidRPr="006A722E">
        <w:rPr>
          <w:rFonts w:ascii="宋体" w:eastAsia="宋体" w:hAnsi="宋体" w:cs="宋体" w:hint="eastAsia"/>
          <w:color w:val="000000" w:themeColor="text1"/>
          <w:kern w:val="0"/>
          <w:sz w:val="24"/>
          <w:szCs w:val="24"/>
        </w:rPr>
        <w:t xml:space="preserve">  物业管理合同□  其他合同□</w:t>
      </w:r>
    </w:p>
    <w:p w14:paraId="7011E814" w14:textId="21E0D3E1"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2</w:t>
      </w:r>
      <w:r w:rsidRPr="006A722E">
        <w:rPr>
          <w:rFonts w:ascii="宋体" w:eastAsia="宋体" w:hAnsi="宋体" w:cs="宋体" w:hint="eastAsia"/>
          <w:color w:val="000000" w:themeColor="text1"/>
          <w:kern w:val="0"/>
          <w:sz w:val="24"/>
          <w:szCs w:val="24"/>
        </w:rPr>
        <w:t>）合同履行期限：自合同签订之日起</w:t>
      </w:r>
      <w:r w:rsidRPr="006A722E">
        <w:rPr>
          <w:color w:val="000000" w:themeColor="text1"/>
        </w:rPr>
        <w:t>365</w:t>
      </w:r>
      <w:r w:rsidRPr="006A722E">
        <w:rPr>
          <w:rFonts w:ascii="宋体" w:eastAsia="宋体" w:hAnsi="宋体" w:cs="宋体" w:hint="eastAsia"/>
          <w:color w:val="000000" w:themeColor="text1"/>
          <w:kern w:val="0"/>
          <w:sz w:val="24"/>
          <w:szCs w:val="24"/>
        </w:rPr>
        <w:t>日</w:t>
      </w:r>
    </w:p>
    <w:p w14:paraId="7A014345" w14:textId="77777777"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3</w:t>
      </w:r>
      <w:r w:rsidRPr="006A722E">
        <w:rPr>
          <w:rFonts w:ascii="宋体" w:eastAsia="宋体" w:hAnsi="宋体" w:cs="宋体" w:hint="eastAsia"/>
          <w:color w:val="000000" w:themeColor="text1"/>
          <w:kern w:val="0"/>
          <w:sz w:val="24"/>
          <w:szCs w:val="24"/>
        </w:rPr>
        <w:t>）合同履约地点：西华大学指定地点。</w:t>
      </w:r>
    </w:p>
    <w:p w14:paraId="1D7E9F96" w14:textId="35A0E815"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4</w:t>
      </w:r>
      <w:r w:rsidRPr="006A722E">
        <w:rPr>
          <w:rFonts w:ascii="宋体" w:eastAsia="宋体" w:hAnsi="宋体" w:cs="宋体" w:hint="eastAsia"/>
          <w:color w:val="000000" w:themeColor="text1"/>
          <w:kern w:val="0"/>
          <w:sz w:val="24"/>
          <w:szCs w:val="24"/>
        </w:rPr>
        <w:t>）支付方式：</w:t>
      </w:r>
      <w:r w:rsidRPr="006A722E">
        <w:rPr>
          <w:rFonts w:hint="eastAsia"/>
          <w:color w:val="000000" w:themeColor="text1"/>
          <w:sz w:val="24"/>
        </w:rPr>
        <w:t>一次付清</w:t>
      </w:r>
      <w:r w:rsidR="00543CA4" w:rsidRPr="006A722E">
        <w:rPr>
          <w:rFonts w:ascii="宋体" w:eastAsia="宋体" w:hAnsi="宋体" w:cs="宋体" w:hint="eastAsia"/>
          <w:color w:val="000000" w:themeColor="text1"/>
          <w:kern w:val="0"/>
          <w:sz w:val="24"/>
          <w:szCs w:val="24"/>
        </w:rPr>
        <w:t>□</w:t>
      </w:r>
      <w:r w:rsidRPr="006A722E">
        <w:rPr>
          <w:rFonts w:hint="eastAsia"/>
          <w:color w:val="000000" w:themeColor="text1"/>
          <w:sz w:val="24"/>
        </w:rPr>
        <w:t xml:space="preserve">   </w:t>
      </w:r>
      <w:r w:rsidRPr="006A722E">
        <w:rPr>
          <w:rFonts w:hint="eastAsia"/>
          <w:color w:val="000000" w:themeColor="text1"/>
          <w:sz w:val="24"/>
        </w:rPr>
        <w:t>分期付款</w:t>
      </w:r>
      <w:r w:rsidR="00543CA4" w:rsidRPr="006A722E">
        <w:rPr>
          <w:rFonts w:ascii="宋体" w:eastAsia="宋体" w:hAnsi="宋体" w:cs="宋体" w:hint="eastAsia"/>
          <w:color w:val="000000" w:themeColor="text1"/>
          <w:kern w:val="0"/>
          <w:sz w:val="24"/>
          <w:szCs w:val="24"/>
        </w:rPr>
        <w:sym w:font="Wingdings 2" w:char="0052"/>
      </w:r>
      <w:r w:rsidRPr="006A722E">
        <w:rPr>
          <w:rFonts w:ascii="宋体" w:eastAsia="宋体" w:hAnsi="宋体" w:cs="宋体" w:hint="eastAsia"/>
          <w:color w:val="000000" w:themeColor="text1"/>
          <w:kern w:val="0"/>
          <w:sz w:val="24"/>
          <w:szCs w:val="24"/>
        </w:rPr>
        <w:t>比例</w:t>
      </w:r>
      <w:r w:rsidRPr="006A722E">
        <w:rPr>
          <w:rFonts w:ascii="宋体" w:eastAsia="宋体" w:hAnsi="宋体" w:cs="宋体"/>
          <w:color w:val="000000" w:themeColor="text1"/>
          <w:kern w:val="0"/>
          <w:sz w:val="24"/>
          <w:szCs w:val="24"/>
        </w:rPr>
        <w:t>：</w:t>
      </w:r>
      <w:r w:rsidR="007108DC">
        <w:rPr>
          <w:rFonts w:ascii="宋体" w:eastAsia="宋体" w:hAnsi="宋体" w:cs="宋体"/>
          <w:color w:val="000000" w:themeColor="text1"/>
          <w:kern w:val="0"/>
          <w:sz w:val="24"/>
          <w:szCs w:val="24"/>
        </w:rPr>
        <w:t>60%</w:t>
      </w:r>
      <w:r w:rsidRPr="006A722E">
        <w:rPr>
          <w:rFonts w:ascii="宋体" w:eastAsia="宋体" w:hAnsi="宋体" w:cs="宋体" w:hint="eastAsia"/>
          <w:color w:val="000000" w:themeColor="text1"/>
          <w:kern w:val="0"/>
          <w:sz w:val="24"/>
          <w:szCs w:val="24"/>
        </w:rPr>
        <w:t xml:space="preserve"> （0</w:t>
      </w:r>
      <w:r w:rsidRPr="006A722E">
        <w:rPr>
          <w:rFonts w:ascii="宋体" w:eastAsia="宋体" w:hAnsi="宋体" w:cs="宋体"/>
          <w:color w:val="000000" w:themeColor="text1"/>
          <w:kern w:val="0"/>
          <w:sz w:val="24"/>
          <w:szCs w:val="24"/>
        </w:rPr>
        <w:t>-100%可选</w:t>
      </w:r>
      <w:r w:rsidRPr="006A722E">
        <w:rPr>
          <w:rFonts w:ascii="宋体" w:eastAsia="宋体" w:hAnsi="宋体" w:cs="宋体" w:hint="eastAsia"/>
          <w:color w:val="000000" w:themeColor="text1"/>
          <w:kern w:val="0"/>
          <w:sz w:val="24"/>
          <w:szCs w:val="24"/>
        </w:rPr>
        <w:t>）</w:t>
      </w:r>
    </w:p>
    <w:p w14:paraId="1DBCF82A" w14:textId="77777777" w:rsidR="00453316" w:rsidRPr="006A722E" w:rsidRDefault="000D469A" w:rsidP="009B0415">
      <w:pPr>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合同支付约定</w:t>
      </w:r>
    </w:p>
    <w:p w14:paraId="75891F59" w14:textId="5456C04F" w:rsidR="00453316" w:rsidRPr="006A722E" w:rsidRDefault="000D469A" w:rsidP="009B0415">
      <w:pPr>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付款条件：本项目只招单价，按实际送审数量乘以成交单价进行据实结算，且总结算金额不超过本项目预算金额。</w:t>
      </w:r>
    </w:p>
    <w:p w14:paraId="28848D19"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color w:val="333333"/>
          <w:kern w:val="0"/>
          <w:sz w:val="24"/>
          <w:szCs w:val="24"/>
        </w:rPr>
        <w:t>5</w:t>
      </w:r>
      <w:r w:rsidRPr="009B0415">
        <w:rPr>
          <w:rFonts w:ascii="宋体" w:eastAsia="宋体" w:hAnsi="宋体" w:cs="宋体" w:hint="eastAsia"/>
          <w:color w:val="333333"/>
          <w:kern w:val="0"/>
          <w:sz w:val="24"/>
          <w:szCs w:val="24"/>
        </w:rPr>
        <w:t>）履约保证金及缴纳形式：</w:t>
      </w:r>
    </w:p>
    <w:p w14:paraId="0025C3FD" w14:textId="3914E074"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中标/</w:t>
      </w:r>
      <w:r w:rsidR="00543CA4">
        <w:rPr>
          <w:rFonts w:ascii="宋体" w:eastAsia="宋体" w:hAnsi="宋体" w:cs="宋体" w:hint="eastAsia"/>
          <w:color w:val="333333"/>
          <w:kern w:val="0"/>
          <w:sz w:val="24"/>
          <w:szCs w:val="24"/>
        </w:rPr>
        <w:t>成交供应商是否需要缴纳履约保证金：</w:t>
      </w:r>
    </w:p>
    <w:p w14:paraId="43DC7476" w14:textId="2216044C"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履约保证金缴纳比例：</w:t>
      </w:r>
    </w:p>
    <w:p w14:paraId="5BB2EBC2" w14:textId="25731CE2"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缴纳方式：</w:t>
      </w:r>
      <w:r w:rsidR="00543CA4">
        <w:rPr>
          <w:rFonts w:ascii="宋体" w:eastAsia="宋体" w:hAnsi="宋体" w:cs="宋体"/>
          <w:color w:val="333333"/>
          <w:kern w:val="0"/>
          <w:sz w:val="24"/>
          <w:szCs w:val="24"/>
        </w:rPr>
        <w:t xml:space="preserve"> </w:t>
      </w:r>
    </w:p>
    <w:p w14:paraId="74F65877" w14:textId="40AEBF70"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缴纳说明：</w:t>
      </w:r>
      <w:r w:rsidR="00543CA4">
        <w:rPr>
          <w:rFonts w:ascii="宋体" w:eastAsia="宋体" w:hAnsi="宋体" w:cs="宋体"/>
          <w:color w:val="333333"/>
          <w:kern w:val="0"/>
          <w:sz w:val="24"/>
          <w:szCs w:val="24"/>
        </w:rPr>
        <w:t xml:space="preserve"> </w:t>
      </w:r>
    </w:p>
    <w:p w14:paraId="4A11726B" w14:textId="08ED2058"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lastRenderedPageBreak/>
        <w:t>退还时间：</w:t>
      </w:r>
      <w:r w:rsidR="00543CA4">
        <w:rPr>
          <w:rFonts w:ascii="宋体" w:eastAsia="宋体" w:hAnsi="宋体" w:cs="宋体"/>
          <w:color w:val="333333"/>
          <w:kern w:val="0"/>
          <w:sz w:val="24"/>
          <w:szCs w:val="24"/>
        </w:rPr>
        <w:t xml:space="preserve"> </w:t>
      </w:r>
    </w:p>
    <w:p w14:paraId="7ED448AD" w14:textId="77777777"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color w:val="333333"/>
          <w:kern w:val="0"/>
          <w:sz w:val="24"/>
          <w:szCs w:val="24"/>
        </w:rPr>
        <w:t>6</w:t>
      </w:r>
      <w:r w:rsidRPr="009B0415">
        <w:rPr>
          <w:rFonts w:ascii="宋体" w:eastAsia="宋体" w:hAnsi="宋体" w:cs="宋体" w:hint="eastAsia"/>
          <w:color w:val="333333"/>
          <w:kern w:val="0"/>
          <w:sz w:val="24"/>
          <w:szCs w:val="24"/>
        </w:rPr>
        <w:t>）质量保证金及缴纳形式：</w:t>
      </w:r>
    </w:p>
    <w:p w14:paraId="71A3FE4D" w14:textId="77777777"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中标/成交供应商是否需要缴纳质量保证金：否</w:t>
      </w:r>
    </w:p>
    <w:p w14:paraId="010383F5" w14:textId="44079320"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）验收交付标准和方法：</w:t>
      </w:r>
    </w:p>
    <w:p w14:paraId="22DF1B79" w14:textId="77777777" w:rsidR="009B0415" w:rsidRDefault="000D469A" w:rsidP="009B0415">
      <w:pPr>
        <w:spacing w:line="480" w:lineRule="auto"/>
        <w:ind w:firstLineChars="200" w:firstLine="480"/>
        <w:rPr>
          <w:sz w:val="24"/>
        </w:rPr>
      </w:pPr>
      <w:r>
        <w:rPr>
          <w:rFonts w:hint="eastAsia"/>
          <w:sz w:val="24"/>
        </w:rPr>
        <w:t>7.</w:t>
      </w:r>
      <w:r>
        <w:rPr>
          <w:sz w:val="24"/>
        </w:rPr>
        <w:t>1</w:t>
      </w:r>
      <w:r>
        <w:rPr>
          <w:rFonts w:hint="eastAsia"/>
          <w:sz w:val="24"/>
        </w:rPr>
        <w:t>本项目采购人及其委托的采购代理机构将依据合同条款、招标文件要求、投标文件响应及承诺内容，严格按照政府采购相关法律法规以及《财政部关于进一步加强政府采购需求和履约验收管理的指导意见》（财库〔</w:t>
      </w:r>
      <w:r>
        <w:rPr>
          <w:rFonts w:hint="eastAsia"/>
          <w:sz w:val="24"/>
        </w:rPr>
        <w:t>2016</w:t>
      </w:r>
      <w:r>
        <w:rPr>
          <w:rFonts w:hint="eastAsia"/>
          <w:sz w:val="24"/>
        </w:rPr>
        <w:t>〕</w:t>
      </w:r>
      <w:r>
        <w:rPr>
          <w:rFonts w:hint="eastAsia"/>
          <w:sz w:val="24"/>
        </w:rPr>
        <w:t xml:space="preserve">205 </w:t>
      </w:r>
      <w:r>
        <w:rPr>
          <w:rFonts w:hint="eastAsia"/>
          <w:sz w:val="24"/>
        </w:rPr>
        <w:t>号）执行的要求进行验收。</w:t>
      </w:r>
    </w:p>
    <w:p w14:paraId="4FE06C27" w14:textId="77777777" w:rsidR="009B0415" w:rsidRDefault="000D469A" w:rsidP="009B0415">
      <w:pPr>
        <w:spacing w:line="480" w:lineRule="auto"/>
        <w:ind w:firstLineChars="200" w:firstLine="480"/>
        <w:rPr>
          <w:sz w:val="24"/>
        </w:rPr>
      </w:pPr>
      <w:r>
        <w:rPr>
          <w:rFonts w:hint="eastAsia"/>
          <w:sz w:val="24"/>
        </w:rPr>
        <w:t>7.</w:t>
      </w:r>
      <w:r>
        <w:rPr>
          <w:sz w:val="24"/>
        </w:rPr>
        <w:t>2</w:t>
      </w:r>
      <w:r>
        <w:rPr>
          <w:rFonts w:hint="eastAsia"/>
          <w:sz w:val="24"/>
        </w:rPr>
        <w:t>验收不合格的，履约保证金将不予退还，也将不予支付采购资金，还可能会报告本项目同级财政部门按照政府采购法律法规有关规定给予行政处罚或者以失信行为记入诚信档案。</w:t>
      </w:r>
    </w:p>
    <w:p w14:paraId="1455333B"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color w:val="000000" w:themeColor="text1"/>
          <w:kern w:val="0"/>
          <w:sz w:val="24"/>
          <w:szCs w:val="24"/>
        </w:rPr>
        <w:t>8</w:t>
      </w:r>
      <w:r w:rsidRPr="006A722E">
        <w:rPr>
          <w:rFonts w:ascii="宋体" w:eastAsia="宋体" w:hAnsi="宋体" w:cs="宋体" w:hint="eastAsia"/>
          <w:color w:val="000000" w:themeColor="text1"/>
          <w:kern w:val="0"/>
          <w:sz w:val="24"/>
          <w:szCs w:val="24"/>
        </w:rPr>
        <w:t>）质量保修范围和保修期：</w:t>
      </w:r>
    </w:p>
    <w:p w14:paraId="12C804AF"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供应商对评审结果和评审专家的质量负责。质保期为1年。</w:t>
      </w:r>
    </w:p>
    <w:p w14:paraId="08586258"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color w:val="000000" w:themeColor="text1"/>
          <w:kern w:val="0"/>
          <w:sz w:val="24"/>
          <w:szCs w:val="24"/>
        </w:rPr>
        <w:t>9</w:t>
      </w:r>
      <w:r w:rsidRPr="006A722E">
        <w:rPr>
          <w:rFonts w:ascii="宋体" w:eastAsia="宋体" w:hAnsi="宋体" w:cs="宋体" w:hint="eastAsia"/>
          <w:color w:val="000000" w:themeColor="text1"/>
          <w:kern w:val="0"/>
          <w:sz w:val="24"/>
          <w:szCs w:val="24"/>
        </w:rPr>
        <w:t>）知识产权归属和处理方式：</w:t>
      </w:r>
    </w:p>
    <w:p w14:paraId="422FB694"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不涉及知识产权归属问题。</w:t>
      </w:r>
    </w:p>
    <w:p w14:paraId="60223DC0" w14:textId="3566C210" w:rsidR="00453316"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0</w:t>
      </w:r>
      <w:r w:rsidRPr="006A722E">
        <w:rPr>
          <w:rFonts w:ascii="宋体" w:eastAsia="宋体" w:hAnsi="宋体" w:cs="宋体" w:hint="eastAsia"/>
          <w:color w:val="000000" w:themeColor="text1"/>
          <w:kern w:val="0"/>
          <w:sz w:val="24"/>
          <w:szCs w:val="24"/>
        </w:rPr>
        <w:t>）成本补偿和风险分担约定：</w:t>
      </w:r>
    </w:p>
    <w:p w14:paraId="3B927B8D"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无。</w:t>
      </w:r>
    </w:p>
    <w:p w14:paraId="0F251F22"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1</w:t>
      </w:r>
      <w:r w:rsidRPr="006A722E">
        <w:rPr>
          <w:rFonts w:ascii="宋体" w:eastAsia="宋体" w:hAnsi="宋体" w:cs="宋体" w:hint="eastAsia"/>
          <w:color w:val="000000" w:themeColor="text1"/>
          <w:kern w:val="0"/>
          <w:sz w:val="24"/>
          <w:szCs w:val="24"/>
        </w:rPr>
        <w:t>）违约责任与解决争议的方法：</w:t>
      </w:r>
    </w:p>
    <w:p w14:paraId="2AFF8B74"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优先协商解决，无法协商的，可以向被告人所在地人民法院提起诉讼。</w:t>
      </w:r>
    </w:p>
    <w:p w14:paraId="46C7F8A8"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2</w:t>
      </w:r>
      <w:r w:rsidRPr="006A722E">
        <w:rPr>
          <w:rFonts w:ascii="宋体" w:eastAsia="宋体" w:hAnsi="宋体" w:cs="宋体" w:hint="eastAsia"/>
          <w:color w:val="000000" w:themeColor="text1"/>
          <w:kern w:val="0"/>
          <w:sz w:val="24"/>
          <w:szCs w:val="24"/>
        </w:rPr>
        <w:t>）合同其他条款：</w:t>
      </w:r>
    </w:p>
    <w:p w14:paraId="5090702D" w14:textId="0E50A49E"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9、履约验收方案</w:t>
      </w:r>
    </w:p>
    <w:p w14:paraId="502C47A9"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自行验收   □委托第三方验收</w:t>
      </w:r>
    </w:p>
    <w:p w14:paraId="4DC60C04"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2）是否邀请本项目的其他供应商：是□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41C7C554"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r>
        <w:rPr>
          <w:rFonts w:ascii="宋体" w:eastAsia="宋体" w:hAnsi="宋体" w:cs="宋体" w:hint="eastAsia"/>
          <w:color w:val="333333"/>
          <w:kern w:val="0"/>
          <w:sz w:val="24"/>
          <w:szCs w:val="24"/>
        </w:rPr>
        <w:sym w:font="Wingdings 2" w:char="0052"/>
      </w:r>
    </w:p>
    <w:p w14:paraId="27E9F31F"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5520AA4D"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5）是否邀请第三方检测机构：是□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61323518"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一次性验收   □分段/分期验收</w:t>
      </w:r>
    </w:p>
    <w:p w14:paraId="5E2BD3DA"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7）履约验收时间：</w:t>
      </w:r>
    </w:p>
    <w:p w14:paraId="526B2EE1"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□计划于</w:t>
      </w:r>
      <w:r w:rsidRPr="009B0415">
        <w:rPr>
          <w:rFonts w:ascii="宋体" w:eastAsia="宋体" w:hAnsi="宋体" w:cs="宋体"/>
          <w:color w:val="333333"/>
          <w:kern w:val="0"/>
          <w:sz w:val="24"/>
          <w:szCs w:val="24"/>
        </w:rPr>
        <w:t xml:space="preserve">      </w:t>
      </w:r>
      <w:r w:rsidRPr="009B0415">
        <w:rPr>
          <w:rFonts w:ascii="宋体" w:eastAsia="宋体" w:hAnsi="宋体" w:cs="宋体" w:hint="eastAsia"/>
          <w:color w:val="333333"/>
          <w:kern w:val="0"/>
          <w:sz w:val="24"/>
          <w:szCs w:val="24"/>
        </w:rPr>
        <w:t>组织验收</w:t>
      </w:r>
    </w:p>
    <w:p w14:paraId="74F26206"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sym w:font="Wingdings 2" w:char="0052"/>
      </w:r>
      <w:r w:rsidRPr="009B0415">
        <w:rPr>
          <w:rFonts w:ascii="宋体" w:eastAsia="宋体" w:hAnsi="宋体" w:cs="宋体" w:hint="eastAsia"/>
          <w:color w:val="333333"/>
          <w:kern w:val="0"/>
          <w:sz w:val="24"/>
          <w:szCs w:val="24"/>
        </w:rPr>
        <w:t>中标人完成合同约定的所有内容，达到验收标准，并提出验收申请之日起7日内组织验收</w:t>
      </w:r>
    </w:p>
    <w:p w14:paraId="11A77CC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无</w:t>
      </w:r>
    </w:p>
    <w:p w14:paraId="616B078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620DB8F0"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严格按照中标合同中的技术参数验收。</w:t>
      </w:r>
    </w:p>
    <w:p w14:paraId="437CADAC" w14:textId="77777777" w:rsidR="00453316" w:rsidRDefault="000D469A">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211F7B33"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严格按照中标合同中的商务参数验收。</w:t>
      </w:r>
    </w:p>
    <w:p w14:paraId="4FC61397" w14:textId="77777777" w:rsidR="00453316" w:rsidRDefault="000D469A">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7CEA6D4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完全满足校方对于送审的全部要求。</w:t>
      </w:r>
    </w:p>
    <w:p w14:paraId="4870474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14:paraId="166BC8C3"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4001A360"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19E57F1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1449F17F"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73C261EF"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根据国家政策变化调整采购工作</w:t>
      </w:r>
    </w:p>
    <w:p w14:paraId="03341500"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00164831"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根据实际情况，及时调整采购要求。</w:t>
      </w:r>
    </w:p>
    <w:p w14:paraId="71DC333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27A53398"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根据实际情况，调整相关技术要求。</w:t>
      </w:r>
    </w:p>
    <w:p w14:paraId="07B911BC"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61E9FFA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根据预算项目调整情况，采取变更预算项目或终止预算项目采购。</w:t>
      </w:r>
    </w:p>
    <w:p w14:paraId="6901D03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14:paraId="059E5F7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根据相关法律法规对质疑、投诉进行回复或驳回，确需调整的及时发布变更公告，并书面通知到涉及的供应商。 </w:t>
      </w:r>
    </w:p>
    <w:p w14:paraId="27C157FC"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14:paraId="3F592CC6"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依法重新采购或终止采购。</w:t>
      </w:r>
    </w:p>
    <w:p w14:paraId="5B1773A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2DBDCC8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取消供应商的中标资格。 </w:t>
      </w:r>
    </w:p>
    <w:p w14:paraId="655D1E1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4058C65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坚决维护国家利益和社会公共利益，依法依规维权。</w:t>
      </w:r>
    </w:p>
    <w:p w14:paraId="28BD5A2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0338A1F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2EAAA773"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63E6A006"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2195EE55"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0FE4F8CA" w14:textId="77777777" w:rsidR="00453316" w:rsidRDefault="00453316">
      <w:pPr>
        <w:widowControl/>
        <w:shd w:val="clear" w:color="auto" w:fill="FFFFFF"/>
        <w:spacing w:line="480" w:lineRule="auto"/>
        <w:ind w:firstLine="840"/>
        <w:rPr>
          <w:rFonts w:ascii="宋体" w:eastAsia="宋体" w:hAnsi="宋体" w:cs="宋体"/>
          <w:color w:val="333333"/>
          <w:kern w:val="0"/>
          <w:sz w:val="24"/>
          <w:szCs w:val="24"/>
        </w:rPr>
      </w:pPr>
    </w:p>
    <w:p w14:paraId="5E2922EA" w14:textId="77777777" w:rsidR="00453316" w:rsidRDefault="000D469A">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日</w:t>
      </w:r>
    </w:p>
    <w:p w14:paraId="6B2D5A6D" w14:textId="77777777" w:rsidR="00453316" w:rsidRDefault="00453316"/>
    <w:p w14:paraId="45F2E542" w14:textId="77777777" w:rsidR="00453316" w:rsidRDefault="000D469A">
      <w:pPr>
        <w:rPr>
          <w:sz w:val="28"/>
        </w:rPr>
      </w:pPr>
      <w:r>
        <w:rPr>
          <w:rFonts w:hint="eastAsia"/>
          <w:sz w:val="28"/>
        </w:rPr>
        <w:t>注意事项</w:t>
      </w:r>
      <w:r>
        <w:rPr>
          <w:sz w:val="28"/>
        </w:rPr>
        <w:t>：</w:t>
      </w:r>
    </w:p>
    <w:p w14:paraId="1251F0EB" w14:textId="77777777" w:rsidR="00453316" w:rsidRDefault="000D469A">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6C9415F9" w14:textId="77777777" w:rsidR="00453316" w:rsidRDefault="000D469A">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453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35E19" w14:textId="77777777" w:rsidR="00805A6B" w:rsidRDefault="00805A6B" w:rsidP="001B32F5">
      <w:r>
        <w:separator/>
      </w:r>
    </w:p>
  </w:endnote>
  <w:endnote w:type="continuationSeparator" w:id="0">
    <w:p w14:paraId="636E92B0" w14:textId="77777777" w:rsidR="00805A6B" w:rsidRDefault="00805A6B" w:rsidP="001B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AC52" w14:textId="77777777" w:rsidR="00805A6B" w:rsidRDefault="00805A6B" w:rsidP="001B32F5">
      <w:r>
        <w:separator/>
      </w:r>
    </w:p>
  </w:footnote>
  <w:footnote w:type="continuationSeparator" w:id="0">
    <w:p w14:paraId="499CB13A" w14:textId="77777777" w:rsidR="00805A6B" w:rsidRDefault="00805A6B" w:rsidP="001B3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D6133"/>
    <w:multiLevelType w:val="multilevel"/>
    <w:tmpl w:val="656D6133"/>
    <w:lvl w:ilvl="0">
      <w:start w:val="1"/>
      <w:numFmt w:val="chineseCountingThousand"/>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52" w:firstLine="0"/>
      </w:pPr>
      <w:rPr>
        <w:rFonts w:hint="eastAsia"/>
      </w:rPr>
    </w:lvl>
    <w:lvl w:ilvl="4">
      <w:start w:val="1"/>
      <w:numFmt w:val="upperLetter"/>
      <w:suff w:val="nothing"/>
      <w:lvlText w:val="%5、"/>
      <w:lvlJc w:val="left"/>
      <w:pPr>
        <w:ind w:left="252" w:firstLine="0"/>
      </w:pPr>
      <w:rPr>
        <w:rFonts w:hint="eastAsia"/>
      </w:rPr>
    </w:lvl>
    <w:lvl w:ilvl="5">
      <w:start w:val="1"/>
      <w:numFmt w:val="none"/>
      <w:suff w:val="nothing"/>
      <w:lvlText w:val=""/>
      <w:lvlJc w:val="left"/>
      <w:pPr>
        <w:ind w:left="252" w:firstLine="0"/>
      </w:pPr>
      <w:rPr>
        <w:rFonts w:hint="eastAsia"/>
      </w:rPr>
    </w:lvl>
    <w:lvl w:ilvl="6">
      <w:start w:val="1"/>
      <w:numFmt w:val="none"/>
      <w:suff w:val="nothing"/>
      <w:lvlText w:val=""/>
      <w:lvlJc w:val="left"/>
      <w:pPr>
        <w:ind w:left="252" w:firstLine="0"/>
      </w:pPr>
      <w:rPr>
        <w:rFonts w:hint="eastAsia"/>
      </w:rPr>
    </w:lvl>
    <w:lvl w:ilvl="7">
      <w:start w:val="1"/>
      <w:numFmt w:val="none"/>
      <w:suff w:val="nothing"/>
      <w:lvlText w:val=""/>
      <w:lvlJc w:val="left"/>
      <w:pPr>
        <w:ind w:left="252" w:firstLine="0"/>
      </w:pPr>
      <w:rPr>
        <w:rFonts w:hint="eastAsia"/>
      </w:rPr>
    </w:lvl>
    <w:lvl w:ilvl="8">
      <w:start w:val="1"/>
      <w:numFmt w:val="none"/>
      <w:suff w:val="nothing"/>
      <w:lvlText w:val=""/>
      <w:lvlJc w:val="left"/>
      <w:pPr>
        <w:ind w:left="25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wNjMzNjdkZmNmMTcxNzBlYmY0OTI5YjdiMjMwODYifQ=="/>
  </w:docVars>
  <w:rsids>
    <w:rsidRoot w:val="00283798"/>
    <w:rsid w:val="00003FFC"/>
    <w:rsid w:val="00042998"/>
    <w:rsid w:val="000470FC"/>
    <w:rsid w:val="00060343"/>
    <w:rsid w:val="00060736"/>
    <w:rsid w:val="00081E58"/>
    <w:rsid w:val="000923BD"/>
    <w:rsid w:val="000A232A"/>
    <w:rsid w:val="000B4FF6"/>
    <w:rsid w:val="000D469A"/>
    <w:rsid w:val="001064A4"/>
    <w:rsid w:val="00111FC3"/>
    <w:rsid w:val="00186E4C"/>
    <w:rsid w:val="00196562"/>
    <w:rsid w:val="001B32F5"/>
    <w:rsid w:val="001B52A7"/>
    <w:rsid w:val="00211355"/>
    <w:rsid w:val="00226CED"/>
    <w:rsid w:val="00231B0B"/>
    <w:rsid w:val="00234BF3"/>
    <w:rsid w:val="002502DF"/>
    <w:rsid w:val="002819B0"/>
    <w:rsid w:val="00283798"/>
    <w:rsid w:val="002B50DB"/>
    <w:rsid w:val="00321DC7"/>
    <w:rsid w:val="00334BD1"/>
    <w:rsid w:val="003508CA"/>
    <w:rsid w:val="0035375B"/>
    <w:rsid w:val="00375C98"/>
    <w:rsid w:val="00420486"/>
    <w:rsid w:val="0044357E"/>
    <w:rsid w:val="00453316"/>
    <w:rsid w:val="00466E76"/>
    <w:rsid w:val="00481673"/>
    <w:rsid w:val="005005DE"/>
    <w:rsid w:val="005054AE"/>
    <w:rsid w:val="00543CA4"/>
    <w:rsid w:val="00565D18"/>
    <w:rsid w:val="00587183"/>
    <w:rsid w:val="005E78B8"/>
    <w:rsid w:val="005E79E8"/>
    <w:rsid w:val="005F5182"/>
    <w:rsid w:val="00604E03"/>
    <w:rsid w:val="00607E79"/>
    <w:rsid w:val="006269DA"/>
    <w:rsid w:val="006342A2"/>
    <w:rsid w:val="00652C3F"/>
    <w:rsid w:val="00694F1A"/>
    <w:rsid w:val="006A722E"/>
    <w:rsid w:val="006D4EC3"/>
    <w:rsid w:val="006F066B"/>
    <w:rsid w:val="006F3BE4"/>
    <w:rsid w:val="006F5DC0"/>
    <w:rsid w:val="007108DC"/>
    <w:rsid w:val="00734F56"/>
    <w:rsid w:val="0075317C"/>
    <w:rsid w:val="00761E5F"/>
    <w:rsid w:val="00764016"/>
    <w:rsid w:val="007B2A0D"/>
    <w:rsid w:val="007C25E0"/>
    <w:rsid w:val="007C632E"/>
    <w:rsid w:val="007D5516"/>
    <w:rsid w:val="007E3D67"/>
    <w:rsid w:val="00804CA5"/>
    <w:rsid w:val="00805A6B"/>
    <w:rsid w:val="00815EC4"/>
    <w:rsid w:val="00842391"/>
    <w:rsid w:val="00844163"/>
    <w:rsid w:val="0085483B"/>
    <w:rsid w:val="00857AE9"/>
    <w:rsid w:val="00861D71"/>
    <w:rsid w:val="00871855"/>
    <w:rsid w:val="008B3CAD"/>
    <w:rsid w:val="008D291E"/>
    <w:rsid w:val="00926EFE"/>
    <w:rsid w:val="00967EF2"/>
    <w:rsid w:val="009B0415"/>
    <w:rsid w:val="009B4396"/>
    <w:rsid w:val="009C69A8"/>
    <w:rsid w:val="009C70BC"/>
    <w:rsid w:val="009D4A06"/>
    <w:rsid w:val="009D6C38"/>
    <w:rsid w:val="009E34C5"/>
    <w:rsid w:val="00A1289F"/>
    <w:rsid w:val="00A219B6"/>
    <w:rsid w:val="00A35FBE"/>
    <w:rsid w:val="00A57751"/>
    <w:rsid w:val="00A80DA9"/>
    <w:rsid w:val="00A83B7D"/>
    <w:rsid w:val="00A919B4"/>
    <w:rsid w:val="00AA1282"/>
    <w:rsid w:val="00AB037C"/>
    <w:rsid w:val="00AC7018"/>
    <w:rsid w:val="00B12BAC"/>
    <w:rsid w:val="00B14125"/>
    <w:rsid w:val="00B267AB"/>
    <w:rsid w:val="00B36C0E"/>
    <w:rsid w:val="00B432A0"/>
    <w:rsid w:val="00B8623E"/>
    <w:rsid w:val="00B97845"/>
    <w:rsid w:val="00BA2ACE"/>
    <w:rsid w:val="00C12962"/>
    <w:rsid w:val="00C232DA"/>
    <w:rsid w:val="00C23544"/>
    <w:rsid w:val="00C655D2"/>
    <w:rsid w:val="00C84D5A"/>
    <w:rsid w:val="00CA245D"/>
    <w:rsid w:val="00CA4CC7"/>
    <w:rsid w:val="00CC0738"/>
    <w:rsid w:val="00CE0987"/>
    <w:rsid w:val="00D004BF"/>
    <w:rsid w:val="00D05B16"/>
    <w:rsid w:val="00D063CD"/>
    <w:rsid w:val="00D65014"/>
    <w:rsid w:val="00D7653C"/>
    <w:rsid w:val="00D83E4A"/>
    <w:rsid w:val="00DC32F1"/>
    <w:rsid w:val="00DF1BD4"/>
    <w:rsid w:val="00DF66B1"/>
    <w:rsid w:val="00E0599D"/>
    <w:rsid w:val="00E45D59"/>
    <w:rsid w:val="00E72FE3"/>
    <w:rsid w:val="00EA03B9"/>
    <w:rsid w:val="00EC4B2C"/>
    <w:rsid w:val="00EF1FE0"/>
    <w:rsid w:val="00F039EF"/>
    <w:rsid w:val="00F04A5D"/>
    <w:rsid w:val="00F2213D"/>
    <w:rsid w:val="00F26391"/>
    <w:rsid w:val="00F32CA4"/>
    <w:rsid w:val="00F36B95"/>
    <w:rsid w:val="00F7428E"/>
    <w:rsid w:val="00F80D00"/>
    <w:rsid w:val="00FA296F"/>
    <w:rsid w:val="00FA45D2"/>
    <w:rsid w:val="00FC78F6"/>
    <w:rsid w:val="1D897C17"/>
    <w:rsid w:val="1EF10B49"/>
    <w:rsid w:val="3574034E"/>
    <w:rsid w:val="39BA039F"/>
    <w:rsid w:val="4B504952"/>
    <w:rsid w:val="4E194CAC"/>
    <w:rsid w:val="53F26603"/>
    <w:rsid w:val="567305D4"/>
    <w:rsid w:val="675A37D7"/>
    <w:rsid w:val="6B174485"/>
    <w:rsid w:val="6E266976"/>
    <w:rsid w:val="778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C804"/>
  <w15:docId w15:val="{1569B04D-F126-457A-91D0-75AE9F4D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qFormat/>
    <w:pPr>
      <w:keepNext/>
      <w:keepLines/>
      <w:numPr>
        <w:ilvl w:val="1"/>
        <w:numId w:val="1"/>
      </w:numPr>
      <w:spacing w:before="260" w:after="260" w:line="416" w:lineRule="atLeast"/>
      <w:outlineLvl w:val="1"/>
    </w:pPr>
    <w:rPr>
      <w:rFonts w:ascii="Arial" w:eastAsia="黑体" w:hAnsi="Arial"/>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djustRightInd w:val="0"/>
      <w:snapToGrid w:val="0"/>
      <w:spacing w:line="480" w:lineRule="exact"/>
      <w:ind w:firstLine="567"/>
    </w:pPr>
    <w:rPr>
      <w:rFonts w:ascii="宋体"/>
      <w:color w:val="000000"/>
      <w:kern w:val="28"/>
      <w:szCs w:val="20"/>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population-ceilingprice">
    <w:name w:val="population-ceilingprice"/>
    <w:basedOn w:val="a0"/>
    <w:qFormat/>
  </w:style>
  <w:style w:type="character" w:customStyle="1" w:styleId="population-projectoverview">
    <w:name w:val="population-projectoverview"/>
    <w:basedOn w:val="a0"/>
  </w:style>
  <w:style w:type="character" w:customStyle="1" w:styleId="population-hassupplier">
    <w:name w:val="population-hassupplier"/>
    <w:basedOn w:val="a0"/>
    <w:qFormat/>
  </w:style>
  <w:style w:type="character" w:customStyle="1" w:styleId="investigation-researchstatus">
    <w:name w:val="investigation-researchstatus"/>
    <w:basedOn w:val="a0"/>
    <w:qFormat/>
  </w:style>
  <w:style w:type="character" w:customStyle="1" w:styleId="implementation-kind">
    <w:name w:val="implementation-kind"/>
    <w:basedOn w:val="a0"/>
  </w:style>
  <w:style w:type="character" w:customStyle="1" w:styleId="implementation-purmethod">
    <w:name w:val="implementation-purmethod"/>
    <w:basedOn w:val="a0"/>
    <w:qFormat/>
  </w:style>
  <w:style w:type="character" w:customStyle="1" w:styleId="implementation-subcontracttotal">
    <w:name w:val="implementation-subcontracttotal"/>
    <w:basedOn w:val="a0"/>
    <w:qFormat/>
  </w:style>
  <w:style w:type="character" w:customStyle="1" w:styleId="implementation-reservestatus">
    <w:name w:val="implementation-reservestatus"/>
    <w:basedOn w:val="a0"/>
  </w:style>
  <w:style w:type="character" w:customStyle="1" w:styleId="implementation-govservice">
    <w:name w:val="implementation-govservice"/>
    <w:basedOn w:val="a0"/>
    <w:qFormat/>
  </w:style>
  <w:style w:type="character" w:customStyle="1" w:styleId="implementation-govinfomationstatus">
    <w:name w:val="implementation-govinfomationstatus"/>
    <w:basedOn w:val="a0"/>
    <w:qFormat/>
  </w:style>
  <w:style w:type="character" w:customStyle="1" w:styleId="implementation-sciencestatus">
    <w:name w:val="implementation-sciencestatus"/>
    <w:basedOn w:val="a0"/>
    <w:qFormat/>
  </w:style>
  <w:style w:type="character" w:customStyle="1" w:styleId="implementation-pppstatus">
    <w:name w:val="implementation-pppstatus"/>
    <w:basedOn w:val="a0"/>
    <w:qFormat/>
  </w:style>
  <w:style w:type="character" w:customStyle="1" w:styleId="subcontract-legalcontracttype">
    <w:name w:val="subcontract-legalcontracttype"/>
    <w:basedOn w:val="a0"/>
    <w:qFormat/>
  </w:style>
  <w:style w:type="character" w:customStyle="1" w:styleId="subcontract-performperiod">
    <w:name w:val="subcontract-performperiod"/>
    <w:basedOn w:val="a0"/>
    <w:qFormat/>
  </w:style>
  <w:style w:type="character" w:customStyle="1" w:styleId="subcontract-performaddress">
    <w:name w:val="subcontract-performaddress"/>
    <w:basedOn w:val="a0"/>
    <w:qFormat/>
  </w:style>
  <w:style w:type="character" w:customStyle="1" w:styleId="subcontract-contractpaytype">
    <w:name w:val="subcontract-contractpaytype"/>
    <w:basedOn w:val="a0"/>
    <w:qFormat/>
  </w:style>
  <w:style w:type="character" w:customStyle="1" w:styleId="subcontract-deliverystandard">
    <w:name w:val="subcontract-deliverystandard"/>
    <w:basedOn w:val="a0"/>
    <w:qFormat/>
  </w:style>
  <w:style w:type="character" w:customStyle="1" w:styleId="subcontract-maintenance">
    <w:name w:val="subcontract-maintenance"/>
    <w:basedOn w:val="a0"/>
    <w:qFormat/>
  </w:style>
  <w:style w:type="character" w:customStyle="1" w:styleId="subcontract-intellectualproperty">
    <w:name w:val="subcontract-intellectualproperty"/>
    <w:basedOn w:val="a0"/>
    <w:qFormat/>
  </w:style>
  <w:style w:type="character" w:customStyle="1" w:styleId="subcontract-risksharing">
    <w:name w:val="subcontract-risksharing"/>
    <w:basedOn w:val="a0"/>
    <w:qFormat/>
  </w:style>
  <w:style w:type="character" w:customStyle="1" w:styleId="subcontract-disputeresolution">
    <w:name w:val="subcontract-disputeresolution"/>
    <w:basedOn w:val="a0"/>
    <w:qFormat/>
  </w:style>
  <w:style w:type="character" w:customStyle="1" w:styleId="subcontract-otherterms">
    <w:name w:val="subcontract-otherterms"/>
    <w:basedOn w:val="a0"/>
    <w:qFormat/>
  </w:style>
  <w:style w:type="character" w:customStyle="1" w:styleId="subcontract-acceptancetype">
    <w:name w:val="subcontract-acceptancetype"/>
    <w:basedOn w:val="a0"/>
    <w:qFormat/>
  </w:style>
  <w:style w:type="character" w:customStyle="1" w:styleId="subcontract-invitesupplierstatus">
    <w:name w:val="subcontract-invitesupplierstatus"/>
    <w:basedOn w:val="a0"/>
    <w:qFormat/>
  </w:style>
  <w:style w:type="character" w:customStyle="1" w:styleId="subcontract-inviteexpertstatus">
    <w:name w:val="subcontract-inviteexpertstatus"/>
    <w:basedOn w:val="a0"/>
    <w:qFormat/>
  </w:style>
  <w:style w:type="character" w:customStyle="1" w:styleId="subcontract-inviteserviceobjectstatus">
    <w:name w:val="subcontract-inviteserviceobjectstatus"/>
    <w:basedOn w:val="a0"/>
    <w:qFormat/>
  </w:style>
  <w:style w:type="character" w:customStyle="1" w:styleId="subcontract-professionaldetectionstatus">
    <w:name w:val="subcontract-professionaldetectionstatus"/>
    <w:basedOn w:val="a0"/>
    <w:qFormat/>
  </w:style>
  <w:style w:type="character" w:customStyle="1" w:styleId="subcontract-acceptanceprocesstype">
    <w:name w:val="subcontract-acceptanceprocesstype"/>
    <w:basedOn w:val="a0"/>
    <w:qFormat/>
  </w:style>
  <w:style w:type="character" w:customStyle="1" w:styleId="subcontract-acceptancemethod">
    <w:name w:val="subcontract-acceptancemethod"/>
    <w:basedOn w:val="a0"/>
    <w:qFormat/>
  </w:style>
  <w:style w:type="character" w:customStyle="1" w:styleId="subcontract-otherpreparations">
    <w:name w:val="subcontract-otherpreparations"/>
    <w:basedOn w:val="a0"/>
    <w:qFormat/>
  </w:style>
  <w:style w:type="character" w:customStyle="1" w:styleId="subcontract-goodscontent">
    <w:name w:val="subcontract-goodscontent"/>
    <w:basedOn w:val="a0"/>
    <w:qFormat/>
  </w:style>
  <w:style w:type="character" w:customStyle="1" w:styleId="subcontract-businesscontent">
    <w:name w:val="subcontract-businesscontent"/>
    <w:basedOn w:val="a0"/>
    <w:qFormat/>
  </w:style>
  <w:style w:type="character" w:customStyle="1" w:styleId="subcontract-acceptancecriteria">
    <w:name w:val="subcontract-acceptancecriteria"/>
    <w:basedOn w:val="a0"/>
    <w:qFormat/>
  </w:style>
  <w:style w:type="character" w:customStyle="1" w:styleId="subcontract-othercontent">
    <w:name w:val="subcontract-othercontent"/>
    <w:basedOn w:val="a0"/>
    <w:qFormat/>
  </w:style>
  <w:style w:type="character" w:customStyle="1" w:styleId="risk-riskresponse">
    <w:name w:val="risk-riskresponse"/>
    <w:basedOn w:val="a0"/>
    <w:qFormat/>
  </w:style>
  <w:style w:type="paragraph" w:styleId="af">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paragraph" w:styleId="af0">
    <w:name w:val="annotation subject"/>
    <w:basedOn w:val="a4"/>
    <w:next w:val="a4"/>
    <w:link w:val="af1"/>
    <w:uiPriority w:val="99"/>
    <w:semiHidden/>
    <w:unhideWhenUsed/>
    <w:rsid w:val="001B32F5"/>
    <w:rPr>
      <w:b/>
      <w:bCs/>
    </w:rPr>
  </w:style>
  <w:style w:type="character" w:customStyle="1" w:styleId="a5">
    <w:name w:val="批注文字 字符"/>
    <w:basedOn w:val="a0"/>
    <w:link w:val="a4"/>
    <w:uiPriority w:val="99"/>
    <w:semiHidden/>
    <w:rsid w:val="001B32F5"/>
    <w:rPr>
      <w:rFonts w:asciiTheme="minorHAnsi" w:eastAsiaTheme="minorEastAsia" w:hAnsiTheme="minorHAnsi" w:cstheme="minorBidi"/>
      <w:kern w:val="2"/>
      <w:sz w:val="21"/>
      <w:szCs w:val="22"/>
    </w:rPr>
  </w:style>
  <w:style w:type="character" w:customStyle="1" w:styleId="af1">
    <w:name w:val="批注主题 字符"/>
    <w:basedOn w:val="a5"/>
    <w:link w:val="af0"/>
    <w:uiPriority w:val="99"/>
    <w:semiHidden/>
    <w:rsid w:val="001B32F5"/>
    <w:rPr>
      <w:rFonts w:asciiTheme="minorHAnsi" w:eastAsiaTheme="minorEastAsia" w:hAnsiTheme="minorHAnsi" w:cstheme="minorBidi"/>
      <w:b/>
      <w:bCs/>
      <w:kern w:val="2"/>
      <w:sz w:val="21"/>
      <w:szCs w:val="22"/>
    </w:rPr>
  </w:style>
  <w:style w:type="paragraph" w:styleId="af2">
    <w:name w:val="Revision"/>
    <w:hidden/>
    <w:uiPriority w:val="99"/>
    <w:semiHidden/>
    <w:rsid w:val="0075317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1402751549">
      <w:bodyDiv w:val="1"/>
      <w:marLeft w:val="0"/>
      <w:marRight w:val="0"/>
      <w:marTop w:val="0"/>
      <w:marBottom w:val="0"/>
      <w:divBdr>
        <w:top w:val="none" w:sz="0" w:space="0" w:color="auto"/>
        <w:left w:val="none" w:sz="0" w:space="0" w:color="auto"/>
        <w:bottom w:val="none" w:sz="0" w:space="0" w:color="auto"/>
        <w:right w:val="none" w:sz="0" w:space="0" w:color="auto"/>
      </w:divBdr>
    </w:div>
    <w:div w:id="1751077610">
      <w:bodyDiv w:val="1"/>
      <w:marLeft w:val="0"/>
      <w:marRight w:val="0"/>
      <w:marTop w:val="0"/>
      <w:marBottom w:val="0"/>
      <w:divBdr>
        <w:top w:val="none" w:sz="0" w:space="0" w:color="auto"/>
        <w:left w:val="none" w:sz="0" w:space="0" w:color="auto"/>
        <w:bottom w:val="none" w:sz="0" w:space="0" w:color="auto"/>
        <w:right w:val="none" w:sz="0" w:space="0" w:color="auto"/>
      </w:divBdr>
    </w:div>
    <w:div w:id="175670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4D19-E47F-4489-B34F-E3B6E2B9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979</Words>
  <Characters>5583</Characters>
  <Application>Microsoft Office Word</Application>
  <DocSecurity>0</DocSecurity>
  <Lines>46</Lines>
  <Paragraphs>13</Paragraphs>
  <ScaleCrop>false</ScaleCrop>
  <Company>Microsoft</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test01</cp:lastModifiedBy>
  <cp:revision>5</cp:revision>
  <cp:lastPrinted>2023-04-04T10:10:00Z</cp:lastPrinted>
  <dcterms:created xsi:type="dcterms:W3CDTF">2024-03-15T08:39:00Z</dcterms:created>
  <dcterms:modified xsi:type="dcterms:W3CDTF">2025-03-12T03:04:00Z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062C5C6672A54FACAB894DA8D6C9454E_13</vt:lpwstr>
  </property>
</Properties>
</file>